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9DD32" w14:textId="6A8F2E64" w:rsidR="00F677AE" w:rsidRDefault="00AF422F">
      <w:r>
        <w:rPr>
          <w:noProof/>
        </w:rPr>
        <mc:AlternateContent>
          <mc:Choice Requires="wps">
            <w:drawing>
              <wp:anchor distT="0" distB="0" distL="114300" distR="114300" simplePos="0" relativeHeight="251660288" behindDoc="0" locked="0" layoutInCell="1" allowOverlap="1" wp14:anchorId="2879DD9D" wp14:editId="26B4362D">
                <wp:simplePos x="0" y="0"/>
                <wp:positionH relativeFrom="column">
                  <wp:posOffset>-132715</wp:posOffset>
                </wp:positionH>
                <wp:positionV relativeFrom="paragraph">
                  <wp:posOffset>28575</wp:posOffset>
                </wp:positionV>
                <wp:extent cx="6893560" cy="1723390"/>
                <wp:effectExtent l="6350" t="9525" r="5715" b="101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3560" cy="1723390"/>
                        </a:xfrm>
                        <a:prstGeom prst="rect">
                          <a:avLst/>
                        </a:prstGeom>
                        <a:solidFill>
                          <a:srgbClr val="FFA74F"/>
                        </a:solidFill>
                        <a:ln w="9525">
                          <a:solidFill>
                            <a:schemeClr val="accent6">
                              <a:lumMod val="75000"/>
                              <a:lumOff val="0"/>
                            </a:schemeClr>
                          </a:solidFill>
                          <a:miter lim="800000"/>
                          <a:headEnd/>
                          <a:tailEnd/>
                        </a:ln>
                        <a:effectLst/>
                        <a:extLst>
                          <a:ext uri="{AF507438-7753-43E0-B8FC-AC1667EBCBE1}">
                            <a14:hiddenEffects xmlns:a14="http://schemas.microsoft.com/office/drawing/2010/main">
                              <a:effectLst>
                                <a:outerShdw dist="17961" dir="2700000" algn="ctr" rotWithShape="0">
                                  <a:schemeClr val="accent6">
                                    <a:lumMod val="75000"/>
                                    <a:lumOff val="0"/>
                                  </a:schemeClr>
                                </a:outerShdw>
                              </a:effectLst>
                            </a14:hiddenEffects>
                          </a:ext>
                        </a:extLst>
                      </wps:spPr>
                      <wps:txbx>
                        <w:txbxContent>
                          <w:p w14:paraId="2879DDA4" w14:textId="77777777" w:rsidR="0050563D" w:rsidRDefault="0050563D" w:rsidP="00BD0070">
                            <w:pPr>
                              <w:jc w:val="center"/>
                              <w:rPr>
                                <w:sz w:val="32"/>
                                <w:szCs w:val="32"/>
                              </w:rPr>
                            </w:pPr>
                          </w:p>
                          <w:p w14:paraId="2879DDA5" w14:textId="77777777" w:rsidR="0050563D" w:rsidRDefault="0050563D" w:rsidP="00BD0070">
                            <w:pPr>
                              <w:jc w:val="center"/>
                            </w:pPr>
                            <w:r w:rsidRPr="004E2AB6">
                              <w:rPr>
                                <w:rFonts w:ascii="Times New Roman" w:hAnsi="Times New Roman" w:cs="Times New Roman"/>
                                <w:b/>
                                <w:color w:val="FFFFFF" w:themeColor="background1"/>
                                <w:sz w:val="48"/>
                                <w:szCs w:val="48"/>
                              </w:rPr>
                              <w:t>Philanthropy Magnified</w:t>
                            </w:r>
                            <w:r w:rsidRPr="004E2AB6">
                              <w:rPr>
                                <w:rFonts w:ascii="Times New Roman" w:hAnsi="Times New Roman" w:cs="Times New Roman"/>
                                <w:color w:val="FFFFFF" w:themeColor="background1"/>
                                <w:sz w:val="48"/>
                                <w:szCs w:val="48"/>
                              </w:rPr>
                              <w:tab/>
                            </w:r>
                            <w:r w:rsidRPr="004E2AB6">
                              <w:rPr>
                                <w:rFonts w:ascii="Times New Roman" w:hAnsi="Times New Roman" w:cs="Times New Roman"/>
                                <w:color w:val="FFFFFF" w:themeColor="background1"/>
                                <w:sz w:val="48"/>
                                <w:szCs w:val="48"/>
                              </w:rPr>
                              <w:tab/>
                            </w:r>
                            <w:r w:rsidRPr="004E2AB6">
                              <w:rPr>
                                <w:noProof/>
                              </w:rPr>
                              <w:drawing>
                                <wp:inline distT="0" distB="0" distL="0" distR="0" wp14:anchorId="2879DDA6" wp14:editId="2879DDA7">
                                  <wp:extent cx="2810337" cy="723662"/>
                                  <wp:effectExtent l="19050" t="0" r="90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10337" cy="723662"/>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79DD9D" id="_x0000_t202" coordsize="21600,21600" o:spt="202" path="m,l,21600r21600,l21600,xe">
                <v:stroke joinstyle="miter"/>
                <v:path gradientshapeok="t" o:connecttype="rect"/>
              </v:shapetype>
              <v:shape id="Text Box 2" o:spid="_x0000_s1026" type="#_x0000_t202" style="position:absolute;margin-left:-10.45pt;margin-top:2.25pt;width:542.8pt;height:1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" fillcolor="#ffa74f" strokecolor="#e36c0a [2409]">
                <v:shadow color="#e36c0a [2409]" offset="1pt,1pt"/>
                <v:textbox>
                  <w:txbxContent>
                    <w:p w14:paraId="2879DDA4" w14:textId="77777777" w:rsidR="0050563D" w:rsidRDefault="0050563D" w:rsidP="00BD0070">
                      <w:pPr>
                        <w:jc w:val="center"/>
                        <w:rPr>
                          <w:sz w:val="32"/>
                          <w:szCs w:val="32"/>
                        </w:rPr>
                      </w:pPr>
                    </w:p>
                    <w:p w14:paraId="2879DDA5" w14:textId="77777777" w:rsidR="0050563D" w:rsidRDefault="0050563D" w:rsidP="00BD0070">
                      <w:pPr>
                        <w:jc w:val="center"/>
                      </w:pPr>
                      <w:r w:rsidRPr="004E2AB6">
                        <w:rPr>
                          <w:rFonts w:ascii="Times New Roman" w:hAnsi="Times New Roman" w:cs="Times New Roman"/>
                          <w:b/>
                          <w:color w:val="FFFFFF" w:themeColor="background1"/>
                          <w:sz w:val="48"/>
                          <w:szCs w:val="48"/>
                        </w:rPr>
                        <w:t>Philanthropy Magnified</w:t>
                      </w:r>
                      <w:r w:rsidRPr="004E2AB6">
                        <w:rPr>
                          <w:rFonts w:ascii="Times New Roman" w:hAnsi="Times New Roman" w:cs="Times New Roman"/>
                          <w:color w:val="FFFFFF" w:themeColor="background1"/>
                          <w:sz w:val="48"/>
                          <w:szCs w:val="48"/>
                        </w:rPr>
                        <w:tab/>
                      </w:r>
                      <w:r w:rsidRPr="004E2AB6">
                        <w:rPr>
                          <w:rFonts w:ascii="Times New Roman" w:hAnsi="Times New Roman" w:cs="Times New Roman"/>
                          <w:color w:val="FFFFFF" w:themeColor="background1"/>
                          <w:sz w:val="48"/>
                          <w:szCs w:val="48"/>
                        </w:rPr>
                        <w:tab/>
                      </w:r>
                      <w:r w:rsidRPr="004E2AB6">
                        <w:rPr>
                          <w:noProof/>
                        </w:rPr>
                        <w:drawing>
                          <wp:inline distT="0" distB="0" distL="0" distR="0" wp14:anchorId="2879DDA6" wp14:editId="2879DDA7">
                            <wp:extent cx="2810337" cy="723662"/>
                            <wp:effectExtent l="19050" t="0" r="90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10337" cy="723662"/>
                                    </a:xfrm>
                                    <a:prstGeom prst="rect">
                                      <a:avLst/>
                                    </a:prstGeom>
                                    <a:noFill/>
                                    <a:ln w="9525">
                                      <a:noFill/>
                                      <a:miter lim="800000"/>
                                      <a:headEnd/>
                                      <a:tailEnd/>
                                    </a:ln>
                                  </pic:spPr>
                                </pic:pic>
                              </a:graphicData>
                            </a:graphic>
                          </wp:inline>
                        </w:drawing>
                      </w:r>
                    </w:p>
                  </w:txbxContent>
                </v:textbox>
              </v:shape>
            </w:pict>
          </mc:Fallback>
        </mc:AlternateContent>
      </w:r>
    </w:p>
    <w:p w14:paraId="2879DD33" w14:textId="77777777" w:rsidR="00F677AE" w:rsidRDefault="00F677AE"/>
    <w:p w14:paraId="2879DD34" w14:textId="77777777" w:rsidR="00F677AE" w:rsidRDefault="00F677AE"/>
    <w:p w14:paraId="2879DD35" w14:textId="77777777" w:rsidR="00F677AE" w:rsidRDefault="00F677AE"/>
    <w:p w14:paraId="2879DD36" w14:textId="77777777" w:rsidR="00F677AE" w:rsidRDefault="00F677AE"/>
    <w:p w14:paraId="2879DD37" w14:textId="77777777" w:rsidR="00F677AE" w:rsidRDefault="00F677AE"/>
    <w:p w14:paraId="2879DD38" w14:textId="77777777" w:rsidR="00F677AE" w:rsidRDefault="00F677AE">
      <w:pPr>
        <w:sectPr w:rsidR="00F677AE" w:rsidSect="00FE3DF2">
          <w:pgSz w:w="12240" w:h="15840" w:code="1"/>
          <w:pgMar w:top="720" w:right="864" w:bottom="720" w:left="864" w:header="720" w:footer="432" w:gutter="0"/>
          <w:pgBorders w:offsetFrom="page">
            <w:top w:val="single" w:sz="4" w:space="24" w:color="E36C0A" w:themeColor="accent6" w:themeShade="BF"/>
            <w:left w:val="single" w:sz="4" w:space="24" w:color="E36C0A" w:themeColor="accent6" w:themeShade="BF"/>
            <w:bottom w:val="single" w:sz="4" w:space="24" w:color="E36C0A" w:themeColor="accent6" w:themeShade="BF"/>
            <w:right w:val="single" w:sz="4" w:space="24" w:color="E36C0A" w:themeColor="accent6" w:themeShade="BF"/>
          </w:pgBorders>
          <w:cols w:space="720"/>
          <w:docGrid w:linePitch="360"/>
        </w:sectPr>
      </w:pPr>
    </w:p>
    <w:p w14:paraId="2879DD39" w14:textId="77777777" w:rsidR="00F677AE" w:rsidRPr="00792F4B" w:rsidRDefault="00CA23FA" w:rsidP="00792F4B">
      <w:pPr>
        <w:pStyle w:val="NoSpacing"/>
        <w:rPr>
          <w:rFonts w:ascii="Arial Unicode MS" w:eastAsia="Arial Unicode MS" w:hAnsi="Arial Unicode MS" w:cs="Arial Unicode MS"/>
          <w:sz w:val="32"/>
          <w:szCs w:val="32"/>
        </w:rPr>
      </w:pPr>
      <w:r>
        <w:rPr>
          <w:rFonts w:ascii="Arial Unicode MS" w:eastAsia="Arial Unicode MS" w:hAnsi="Arial Unicode MS" w:cs="Arial Unicode MS"/>
          <w:sz w:val="32"/>
          <w:szCs w:val="32"/>
        </w:rPr>
        <w:lastRenderedPageBreak/>
        <w:t>What We D</w:t>
      </w:r>
      <w:r w:rsidR="00F677AE" w:rsidRPr="00792F4B">
        <w:rPr>
          <w:rFonts w:ascii="Arial Unicode MS" w:eastAsia="Arial Unicode MS" w:hAnsi="Arial Unicode MS" w:cs="Arial Unicode MS"/>
          <w:sz w:val="32"/>
          <w:szCs w:val="32"/>
        </w:rPr>
        <w:t>o</w:t>
      </w:r>
    </w:p>
    <w:p w14:paraId="2879DD3B" w14:textId="33800607" w:rsidR="00F00B69" w:rsidRPr="0073272C" w:rsidRDefault="00B42D46" w:rsidP="007C0278">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w:t>
      </w:r>
      <w:r>
        <w:rPr>
          <w:rFonts w:ascii="Arial Unicode MS" w:eastAsia="Arial Unicode MS" w:hAnsi="Arial Unicode MS" w:cs="Arial Unicode MS"/>
          <w:color w:val="FF9933"/>
          <w:sz w:val="24"/>
          <w:szCs w:val="24"/>
        </w:rPr>
        <w:t>_________</w:t>
      </w:r>
      <w:r w:rsidRPr="00B42D46">
        <w:rPr>
          <w:rFonts w:ascii="Arial Unicode MS" w:eastAsia="Arial Unicode MS" w:hAnsi="Arial Unicode MS" w:cs="Arial Unicode MS"/>
          <w:color w:val="FF9933"/>
          <w:sz w:val="24"/>
          <w:szCs w:val="24"/>
        </w:rPr>
        <w:t>__</w:t>
      </w:r>
    </w:p>
    <w:p w14:paraId="6F9EEC6C" w14:textId="77777777" w:rsidR="00865B72" w:rsidRDefault="00865B72" w:rsidP="0073272C">
      <w:pPr>
        <w:pStyle w:val="NoSpacing"/>
        <w:jc w:val="center"/>
        <w:rPr>
          <w:rFonts w:cs="Arial"/>
        </w:rPr>
      </w:pPr>
    </w:p>
    <w:p w14:paraId="127318E0" w14:textId="77777777" w:rsidR="00C66B3D" w:rsidRDefault="00C02A42" w:rsidP="00C66B3D">
      <w:pPr>
        <w:pStyle w:val="NoSpacing"/>
        <w:jc w:val="center"/>
        <w:rPr>
          <w:rFonts w:cs="Arial"/>
        </w:rPr>
      </w:pPr>
      <w:r w:rsidRPr="00865B72">
        <w:rPr>
          <w:rFonts w:cs="Arial"/>
        </w:rPr>
        <w:t>The mission of our Community Foundation is to improve</w:t>
      </w:r>
    </w:p>
    <w:p w14:paraId="3615E9C6" w14:textId="77777777" w:rsidR="00C66B3D" w:rsidRDefault="00C66B3D" w:rsidP="00C66B3D">
      <w:pPr>
        <w:pStyle w:val="NoSpacing"/>
        <w:jc w:val="center"/>
        <w:rPr>
          <w:rFonts w:cs="Arial"/>
        </w:rPr>
      </w:pPr>
      <w:r>
        <w:rPr>
          <w:rFonts w:cs="Arial"/>
        </w:rPr>
        <w:t xml:space="preserve"> </w:t>
      </w:r>
      <w:r w:rsidR="00C02A42" w:rsidRPr="00865B72">
        <w:rPr>
          <w:rFonts w:cs="Arial"/>
        </w:rPr>
        <w:t xml:space="preserve">the quality of life in Tompkins County </w:t>
      </w:r>
    </w:p>
    <w:p w14:paraId="2879DD3D" w14:textId="01B620CF" w:rsidR="00CF3CB3" w:rsidRDefault="00C02A42" w:rsidP="00C66B3D">
      <w:pPr>
        <w:pStyle w:val="NoSpacing"/>
        <w:jc w:val="center"/>
        <w:rPr>
          <w:rFonts w:cs="Arial"/>
        </w:rPr>
      </w:pPr>
      <w:r w:rsidRPr="00865B72">
        <w:rPr>
          <w:rFonts w:cs="Arial"/>
        </w:rPr>
        <w:t>by inspiring and supporting enduring philanthropy.</w:t>
      </w:r>
    </w:p>
    <w:p w14:paraId="54F741F8" w14:textId="77777777" w:rsidR="00865B72" w:rsidRPr="00865B72" w:rsidRDefault="00865B72" w:rsidP="0073272C">
      <w:pPr>
        <w:pStyle w:val="NoSpacing"/>
        <w:jc w:val="center"/>
        <w:rPr>
          <w:rFonts w:cs="Arial"/>
        </w:rPr>
      </w:pPr>
    </w:p>
    <w:tbl>
      <w:tblPr>
        <w:tblStyle w:val="TableGrid"/>
        <w:tblpPr w:leftFromText="180" w:rightFromText="180" w:vertAnchor="text" w:horzAnchor="margin" w:tblpY="153"/>
        <w:tblW w:w="5440"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5440"/>
      </w:tblGrid>
      <w:tr w:rsidR="00CF3CB3" w14:paraId="2879DD40" w14:textId="77777777" w:rsidTr="00F00B69">
        <w:trPr>
          <w:trHeight w:val="576"/>
        </w:trPr>
        <w:tc>
          <w:tcPr>
            <w:tcW w:w="5440" w:type="dxa"/>
            <w:shd w:val="clear" w:color="auto" w:fill="FFA74F"/>
          </w:tcPr>
          <w:p w14:paraId="2879DD3E" w14:textId="77777777" w:rsidR="00CF3CB3" w:rsidRDefault="00CF3CB3" w:rsidP="00CF3CB3">
            <w:pPr>
              <w:pStyle w:val="NoSpacing"/>
              <w:jc w:val="center"/>
              <w:rPr>
                <w:rFonts w:cs="Arial"/>
                <w:b/>
                <w:color w:val="FFFFFF" w:themeColor="background1"/>
              </w:rPr>
            </w:pPr>
            <w:r>
              <w:rPr>
                <w:rFonts w:cs="Arial"/>
                <w:b/>
                <w:color w:val="FFFFFF" w:themeColor="background1"/>
              </w:rPr>
              <w:t>Community Foundation</w:t>
            </w:r>
          </w:p>
          <w:p w14:paraId="2879DD3F" w14:textId="77777777" w:rsidR="00CF3CB3" w:rsidRPr="00254B84" w:rsidRDefault="00CF3CB3" w:rsidP="00CF3CB3">
            <w:pPr>
              <w:pStyle w:val="NoSpacing"/>
              <w:jc w:val="center"/>
              <w:rPr>
                <w:rFonts w:cs="Arial"/>
                <w:b/>
                <w:color w:val="FFFFFF" w:themeColor="background1"/>
              </w:rPr>
            </w:pPr>
            <w:r w:rsidRPr="00254B84">
              <w:rPr>
                <w:rFonts w:cs="Arial"/>
                <w:b/>
                <w:color w:val="FFFFFF" w:themeColor="background1"/>
              </w:rPr>
              <w:t>Grants from inception: Aug. 2000 – Dec. 31,2012</w:t>
            </w:r>
          </w:p>
        </w:tc>
      </w:tr>
      <w:tr w:rsidR="00843EF8" w:rsidRPr="00843EF8" w14:paraId="2879DD42" w14:textId="77777777" w:rsidTr="00F00B69">
        <w:trPr>
          <w:trHeight w:val="288"/>
        </w:trPr>
        <w:tc>
          <w:tcPr>
            <w:tcW w:w="5440" w:type="dxa"/>
          </w:tcPr>
          <w:p w14:paraId="2879DD41" w14:textId="4BB724AE" w:rsidR="00CF3CB3" w:rsidRPr="00843EF8" w:rsidRDefault="00F175D8" w:rsidP="00CF3CB3">
            <w:pPr>
              <w:pStyle w:val="NoSpacing"/>
              <w:rPr>
                <w:rFonts w:cs="Arial"/>
                <w:sz w:val="20"/>
                <w:szCs w:val="20"/>
              </w:rPr>
            </w:pPr>
            <w:r>
              <w:rPr>
                <w:rFonts w:cs="Arial"/>
                <w:sz w:val="20"/>
                <w:szCs w:val="20"/>
              </w:rPr>
              <w:t xml:space="preserve">Total amount Granted: </w:t>
            </w:r>
            <w:r>
              <w:rPr>
                <w:rFonts w:cs="Arial"/>
                <w:sz w:val="20"/>
                <w:szCs w:val="20"/>
              </w:rPr>
              <w:tab/>
              <w:t>$4,071,3</w:t>
            </w:r>
            <w:r w:rsidR="00CF3CB3" w:rsidRPr="00843EF8">
              <w:rPr>
                <w:rFonts w:cs="Arial"/>
                <w:sz w:val="20"/>
                <w:szCs w:val="20"/>
              </w:rPr>
              <w:t xml:space="preserve">98 </w:t>
            </w:r>
          </w:p>
        </w:tc>
      </w:tr>
      <w:tr w:rsidR="00843EF8" w:rsidRPr="00843EF8" w14:paraId="2879DD44" w14:textId="77777777" w:rsidTr="00F00B69">
        <w:trPr>
          <w:trHeight w:val="288"/>
        </w:trPr>
        <w:tc>
          <w:tcPr>
            <w:tcW w:w="5440" w:type="dxa"/>
          </w:tcPr>
          <w:p w14:paraId="2879DD43" w14:textId="5C0E03E9" w:rsidR="00CF3CB3" w:rsidRPr="00843EF8" w:rsidRDefault="00F175D8" w:rsidP="00CF3CB3">
            <w:pPr>
              <w:pStyle w:val="NoSpacing"/>
              <w:rPr>
                <w:rFonts w:cs="Arial"/>
                <w:sz w:val="20"/>
                <w:szCs w:val="20"/>
              </w:rPr>
            </w:pPr>
            <w:r>
              <w:rPr>
                <w:rFonts w:cs="Arial"/>
                <w:sz w:val="20"/>
                <w:szCs w:val="20"/>
              </w:rPr>
              <w:t xml:space="preserve">Number of Grants: </w:t>
            </w:r>
            <w:r>
              <w:rPr>
                <w:rFonts w:cs="Arial"/>
                <w:sz w:val="20"/>
                <w:szCs w:val="20"/>
              </w:rPr>
              <w:tab/>
              <w:t>1,431</w:t>
            </w:r>
          </w:p>
        </w:tc>
      </w:tr>
    </w:tbl>
    <w:p w14:paraId="2879DD45" w14:textId="77777777" w:rsidR="009442E8" w:rsidRPr="00843EF8" w:rsidRDefault="009442E8" w:rsidP="009442E8">
      <w:pPr>
        <w:pStyle w:val="NoSpacing"/>
        <w:rPr>
          <w:rFonts w:eastAsia="Arial Unicode MS" w:cs="Arial Unicode MS"/>
          <w:sz w:val="20"/>
          <w:szCs w:val="20"/>
        </w:rPr>
      </w:pPr>
    </w:p>
    <w:p w14:paraId="2879DD46" w14:textId="77777777" w:rsidR="009442E8" w:rsidRPr="00843EF8" w:rsidRDefault="009442E8" w:rsidP="009442E8">
      <w:pPr>
        <w:pStyle w:val="NoSpacing"/>
        <w:rPr>
          <w:rFonts w:eastAsia="Arial Unicode MS" w:cs="Arial Unicode MS"/>
          <w:sz w:val="20"/>
          <w:szCs w:val="20"/>
        </w:rPr>
      </w:pPr>
      <w:r w:rsidRPr="00843EF8">
        <w:rPr>
          <w:rFonts w:eastAsia="Arial Unicode MS" w:cs="Arial Unicode MS"/>
          <w:sz w:val="20"/>
          <w:szCs w:val="20"/>
        </w:rPr>
        <w:t xml:space="preserve">These grants represent the current philanthropic goals and interests of our donors as well as the grant making strategy of </w:t>
      </w:r>
    </w:p>
    <w:p w14:paraId="2879DD47" w14:textId="77777777" w:rsidR="009442E8" w:rsidRPr="00843EF8" w:rsidRDefault="00C64FD2" w:rsidP="009442E8">
      <w:pPr>
        <w:pStyle w:val="NoSpacing"/>
        <w:rPr>
          <w:rFonts w:eastAsia="Arial Unicode MS" w:cs="Arial Unicode MS"/>
          <w:sz w:val="20"/>
          <w:szCs w:val="20"/>
        </w:rPr>
      </w:pPr>
      <w:r w:rsidRPr="00843EF8">
        <w:rPr>
          <w:rFonts w:eastAsia="Arial Unicode MS" w:cs="Arial Unicode MS"/>
          <w:sz w:val="20"/>
          <w:szCs w:val="20"/>
        </w:rPr>
        <w:t>the Community Foundation’s Board of D</w:t>
      </w:r>
      <w:r w:rsidR="009442E8" w:rsidRPr="00843EF8">
        <w:rPr>
          <w:rFonts w:eastAsia="Arial Unicode MS" w:cs="Arial Unicode MS"/>
          <w:sz w:val="20"/>
          <w:szCs w:val="20"/>
        </w:rPr>
        <w:t>irectors.</w:t>
      </w:r>
    </w:p>
    <w:p w14:paraId="2879DD48" w14:textId="77777777" w:rsidR="00792F4B" w:rsidRPr="008D64DC" w:rsidRDefault="00792F4B" w:rsidP="00792F4B">
      <w:pPr>
        <w:pStyle w:val="NoSpacing"/>
        <w:rPr>
          <w:rFonts w:ascii="Arial" w:hAnsi="Arial" w:cs="Arial"/>
          <w:sz w:val="20"/>
          <w:szCs w:val="20"/>
        </w:rPr>
      </w:pPr>
    </w:p>
    <w:tbl>
      <w:tblPr>
        <w:tblStyle w:val="MediumShading1-Accent6"/>
        <w:tblW w:w="6267" w:type="pct"/>
        <w:tblLayout w:type="fixed"/>
        <w:tblLook w:val="0660" w:firstRow="1" w:lastRow="1" w:firstColumn="0" w:lastColumn="0" w:noHBand="1" w:noVBand="1"/>
      </w:tblPr>
      <w:tblGrid>
        <w:gridCol w:w="2679"/>
        <w:gridCol w:w="618"/>
        <w:gridCol w:w="1014"/>
        <w:gridCol w:w="1079"/>
      </w:tblGrid>
      <w:tr w:rsidR="00F00B69" w14:paraId="2879DD4E" w14:textId="77777777" w:rsidTr="00865B72">
        <w:trPr>
          <w:cnfStyle w:val="100000000000" w:firstRow="1" w:lastRow="0" w:firstColumn="0" w:lastColumn="0" w:oddVBand="0" w:evenVBand="0" w:oddHBand="0" w:evenHBand="0" w:firstRowFirstColumn="0" w:firstRowLastColumn="0" w:lastRowFirstColumn="0" w:lastRowLastColumn="0"/>
          <w:trHeight w:val="700"/>
        </w:trPr>
        <w:tc>
          <w:tcPr>
            <w:tcW w:w="2485" w:type="pct"/>
            <w:shd w:val="clear" w:color="auto" w:fill="FFA74F"/>
            <w:noWrap/>
          </w:tcPr>
          <w:p w14:paraId="2879DD49" w14:textId="77777777" w:rsidR="009442E8" w:rsidRDefault="009442E8">
            <w:r>
              <w:t>Community Foundation</w:t>
            </w:r>
          </w:p>
          <w:p w14:paraId="2879DD4A" w14:textId="1B9E0CE0" w:rsidR="009442E8" w:rsidRDefault="005E7702">
            <w:r>
              <w:t xml:space="preserve">Grants </w:t>
            </w:r>
            <w:r w:rsidR="00E013E9">
              <w:rPr>
                <w:sz w:val="20"/>
                <w:szCs w:val="20"/>
              </w:rPr>
              <w:t>(YTD, thru 9</w:t>
            </w:r>
            <w:r w:rsidR="00936B04">
              <w:rPr>
                <w:sz w:val="20"/>
                <w:szCs w:val="20"/>
              </w:rPr>
              <w:t>/30</w:t>
            </w:r>
            <w:r w:rsidRPr="005E7702">
              <w:rPr>
                <w:sz w:val="20"/>
                <w:szCs w:val="20"/>
              </w:rPr>
              <w:t>/13</w:t>
            </w:r>
            <w:r w:rsidR="009442E8" w:rsidRPr="005E7702">
              <w:rPr>
                <w:sz w:val="20"/>
                <w:szCs w:val="20"/>
              </w:rPr>
              <w:t>)</w:t>
            </w:r>
          </w:p>
        </w:tc>
        <w:tc>
          <w:tcPr>
            <w:tcW w:w="573" w:type="pct"/>
            <w:shd w:val="clear" w:color="auto" w:fill="FFA74F"/>
          </w:tcPr>
          <w:p w14:paraId="2879DD4B" w14:textId="77777777" w:rsidR="009442E8" w:rsidRPr="00BA7BE4" w:rsidRDefault="009442E8" w:rsidP="00BA7BE4">
            <w:pPr>
              <w:jc w:val="center"/>
            </w:pPr>
            <w:r w:rsidRPr="00BA7BE4">
              <w:t>% of $</w:t>
            </w:r>
          </w:p>
        </w:tc>
        <w:tc>
          <w:tcPr>
            <w:tcW w:w="941" w:type="pct"/>
            <w:shd w:val="clear" w:color="auto" w:fill="FFA74F"/>
          </w:tcPr>
          <w:p w14:paraId="2879DD4C" w14:textId="77777777" w:rsidR="009442E8" w:rsidRPr="00BA7BE4" w:rsidRDefault="009442E8">
            <w:r w:rsidRPr="00BA7BE4">
              <w:t>$ Area Amount</w:t>
            </w:r>
          </w:p>
        </w:tc>
        <w:tc>
          <w:tcPr>
            <w:tcW w:w="1001" w:type="pct"/>
            <w:shd w:val="clear" w:color="auto" w:fill="FFA74F"/>
          </w:tcPr>
          <w:p w14:paraId="2879DD4D" w14:textId="77777777" w:rsidR="009442E8" w:rsidRDefault="009442E8">
            <w:r>
              <w:t># of Grants</w:t>
            </w:r>
          </w:p>
        </w:tc>
      </w:tr>
      <w:tr w:rsidR="00F00B69" w14:paraId="2879DD53" w14:textId="77777777" w:rsidTr="00865B72">
        <w:trPr>
          <w:trHeight w:val="298"/>
        </w:trPr>
        <w:tc>
          <w:tcPr>
            <w:tcW w:w="2485" w:type="pct"/>
            <w:noWrap/>
          </w:tcPr>
          <w:p w14:paraId="2879DD4F" w14:textId="77777777" w:rsidR="009442E8" w:rsidRDefault="009442E8"/>
        </w:tc>
        <w:tc>
          <w:tcPr>
            <w:tcW w:w="573" w:type="pct"/>
          </w:tcPr>
          <w:p w14:paraId="2879DD50" w14:textId="77777777" w:rsidR="009442E8" w:rsidRDefault="009442E8" w:rsidP="00BA7BE4">
            <w:pPr>
              <w:jc w:val="center"/>
              <w:rPr>
                <w:rStyle w:val="SubtleEmphasis"/>
              </w:rPr>
            </w:pPr>
          </w:p>
        </w:tc>
        <w:tc>
          <w:tcPr>
            <w:tcW w:w="941" w:type="pct"/>
          </w:tcPr>
          <w:p w14:paraId="2879DD51" w14:textId="77777777" w:rsidR="009442E8" w:rsidRDefault="009442E8"/>
        </w:tc>
        <w:tc>
          <w:tcPr>
            <w:tcW w:w="1001" w:type="pct"/>
          </w:tcPr>
          <w:p w14:paraId="2879DD52" w14:textId="77777777" w:rsidR="009442E8" w:rsidRDefault="009442E8"/>
        </w:tc>
      </w:tr>
      <w:tr w:rsidR="00F00B69" w14:paraId="2879DD58" w14:textId="77777777" w:rsidTr="00865B72">
        <w:trPr>
          <w:trHeight w:val="298"/>
        </w:trPr>
        <w:tc>
          <w:tcPr>
            <w:tcW w:w="2485" w:type="pct"/>
            <w:noWrap/>
          </w:tcPr>
          <w:p w14:paraId="2879DD54" w14:textId="77777777" w:rsidR="009442E8" w:rsidRPr="00E46F29" w:rsidRDefault="009442E8">
            <w:pPr>
              <w:rPr>
                <w:sz w:val="20"/>
                <w:szCs w:val="20"/>
              </w:rPr>
            </w:pPr>
            <w:r w:rsidRPr="00E46F29">
              <w:rPr>
                <w:sz w:val="20"/>
                <w:szCs w:val="20"/>
              </w:rPr>
              <w:t>Arts &amp; Culture</w:t>
            </w:r>
            <w:r w:rsidR="00F00B69">
              <w:rPr>
                <w:sz w:val="20"/>
                <w:szCs w:val="20"/>
              </w:rPr>
              <w:t xml:space="preserve"> *</w:t>
            </w:r>
          </w:p>
        </w:tc>
        <w:tc>
          <w:tcPr>
            <w:tcW w:w="573" w:type="pct"/>
          </w:tcPr>
          <w:p w14:paraId="2879DD55" w14:textId="2C550DDE" w:rsidR="009442E8" w:rsidRPr="00E46F29" w:rsidRDefault="00E013E9" w:rsidP="00BA7BE4">
            <w:pPr>
              <w:pStyle w:val="DecimalAligned"/>
              <w:jc w:val="center"/>
              <w:rPr>
                <w:sz w:val="20"/>
                <w:szCs w:val="20"/>
              </w:rPr>
            </w:pPr>
            <w:r>
              <w:rPr>
                <w:sz w:val="20"/>
                <w:szCs w:val="20"/>
              </w:rPr>
              <w:t>32</w:t>
            </w:r>
            <w:r w:rsidR="009442E8" w:rsidRPr="00E46F29">
              <w:rPr>
                <w:sz w:val="20"/>
                <w:szCs w:val="20"/>
              </w:rPr>
              <w:t>%</w:t>
            </w:r>
          </w:p>
        </w:tc>
        <w:tc>
          <w:tcPr>
            <w:tcW w:w="941" w:type="pct"/>
          </w:tcPr>
          <w:p w14:paraId="2879DD56" w14:textId="1CFD0762" w:rsidR="009442E8" w:rsidRPr="00E46F29" w:rsidRDefault="009442E8" w:rsidP="005E7702">
            <w:pPr>
              <w:pStyle w:val="DecimalAligned"/>
              <w:jc w:val="right"/>
              <w:rPr>
                <w:sz w:val="20"/>
                <w:szCs w:val="20"/>
              </w:rPr>
            </w:pPr>
            <w:r w:rsidRPr="00E46F29">
              <w:rPr>
                <w:sz w:val="20"/>
                <w:szCs w:val="20"/>
              </w:rPr>
              <w:t>$</w:t>
            </w:r>
            <w:r w:rsidR="00E013E9">
              <w:rPr>
                <w:sz w:val="20"/>
                <w:szCs w:val="20"/>
              </w:rPr>
              <w:t>239,578</w:t>
            </w:r>
          </w:p>
        </w:tc>
        <w:tc>
          <w:tcPr>
            <w:tcW w:w="1001" w:type="pct"/>
          </w:tcPr>
          <w:p w14:paraId="2879DD57" w14:textId="4E7347F9" w:rsidR="009442E8" w:rsidRPr="00E46F29" w:rsidRDefault="00E013E9">
            <w:pPr>
              <w:pStyle w:val="DecimalAligned"/>
              <w:rPr>
                <w:sz w:val="20"/>
                <w:szCs w:val="20"/>
              </w:rPr>
            </w:pPr>
            <w:r>
              <w:rPr>
                <w:sz w:val="20"/>
                <w:szCs w:val="20"/>
              </w:rPr>
              <w:t>58</w:t>
            </w:r>
          </w:p>
        </w:tc>
      </w:tr>
      <w:tr w:rsidR="00F00B69" w14:paraId="2879DD5D" w14:textId="77777777" w:rsidTr="00865B72">
        <w:trPr>
          <w:trHeight w:val="298"/>
        </w:trPr>
        <w:tc>
          <w:tcPr>
            <w:tcW w:w="2485" w:type="pct"/>
            <w:noWrap/>
          </w:tcPr>
          <w:p w14:paraId="2879DD59" w14:textId="77777777" w:rsidR="009442E8" w:rsidRPr="00E46F29" w:rsidRDefault="009442E8">
            <w:pPr>
              <w:rPr>
                <w:sz w:val="20"/>
                <w:szCs w:val="20"/>
              </w:rPr>
            </w:pPr>
            <w:r w:rsidRPr="00E46F29">
              <w:rPr>
                <w:sz w:val="20"/>
                <w:szCs w:val="20"/>
              </w:rPr>
              <w:t>Community Building</w:t>
            </w:r>
          </w:p>
        </w:tc>
        <w:tc>
          <w:tcPr>
            <w:tcW w:w="573" w:type="pct"/>
          </w:tcPr>
          <w:p w14:paraId="2879DD5A" w14:textId="144E79AA" w:rsidR="009442E8" w:rsidRPr="00E46F29" w:rsidRDefault="00E013E9" w:rsidP="00936B04">
            <w:pPr>
              <w:pStyle w:val="DecimalAligned"/>
              <w:rPr>
                <w:sz w:val="20"/>
                <w:szCs w:val="20"/>
              </w:rPr>
            </w:pPr>
            <w:r>
              <w:rPr>
                <w:sz w:val="20"/>
                <w:szCs w:val="20"/>
              </w:rPr>
              <w:t>30</w:t>
            </w:r>
            <w:r w:rsidR="009442E8" w:rsidRPr="00E46F29">
              <w:rPr>
                <w:sz w:val="20"/>
                <w:szCs w:val="20"/>
              </w:rPr>
              <w:t>%</w:t>
            </w:r>
          </w:p>
        </w:tc>
        <w:tc>
          <w:tcPr>
            <w:tcW w:w="941" w:type="pct"/>
          </w:tcPr>
          <w:p w14:paraId="2879DD5B" w14:textId="4844F645" w:rsidR="009442E8" w:rsidRPr="00E46F29" w:rsidRDefault="009442E8" w:rsidP="005E7702">
            <w:pPr>
              <w:pStyle w:val="DecimalAligned"/>
              <w:jc w:val="right"/>
              <w:rPr>
                <w:sz w:val="20"/>
                <w:szCs w:val="20"/>
              </w:rPr>
            </w:pPr>
            <w:r w:rsidRPr="00E46F29">
              <w:rPr>
                <w:sz w:val="20"/>
                <w:szCs w:val="20"/>
              </w:rPr>
              <w:t>$</w:t>
            </w:r>
            <w:r w:rsidR="00E013E9">
              <w:rPr>
                <w:sz w:val="20"/>
                <w:szCs w:val="20"/>
              </w:rPr>
              <w:t>227,563</w:t>
            </w:r>
          </w:p>
        </w:tc>
        <w:tc>
          <w:tcPr>
            <w:tcW w:w="1001" w:type="pct"/>
          </w:tcPr>
          <w:p w14:paraId="2879DD5C" w14:textId="1A9B005F" w:rsidR="009442E8" w:rsidRPr="00E46F29" w:rsidRDefault="00E013E9">
            <w:pPr>
              <w:pStyle w:val="DecimalAligned"/>
              <w:rPr>
                <w:sz w:val="20"/>
                <w:szCs w:val="20"/>
              </w:rPr>
            </w:pPr>
            <w:r>
              <w:rPr>
                <w:sz w:val="20"/>
                <w:szCs w:val="20"/>
              </w:rPr>
              <w:t>33</w:t>
            </w:r>
          </w:p>
        </w:tc>
      </w:tr>
      <w:tr w:rsidR="00F00B69" w14:paraId="2879DD62" w14:textId="77777777" w:rsidTr="00865B72">
        <w:trPr>
          <w:trHeight w:val="298"/>
        </w:trPr>
        <w:tc>
          <w:tcPr>
            <w:tcW w:w="2485" w:type="pct"/>
            <w:noWrap/>
          </w:tcPr>
          <w:p w14:paraId="2879DD5E" w14:textId="77777777" w:rsidR="009442E8" w:rsidRPr="00E46F29" w:rsidRDefault="009442E8">
            <w:pPr>
              <w:rPr>
                <w:sz w:val="20"/>
                <w:szCs w:val="20"/>
              </w:rPr>
            </w:pPr>
            <w:r w:rsidRPr="00E46F29">
              <w:rPr>
                <w:sz w:val="20"/>
                <w:szCs w:val="20"/>
              </w:rPr>
              <w:t xml:space="preserve">Education </w:t>
            </w:r>
          </w:p>
        </w:tc>
        <w:tc>
          <w:tcPr>
            <w:tcW w:w="573" w:type="pct"/>
          </w:tcPr>
          <w:p w14:paraId="2879DD5F" w14:textId="6B5FE496" w:rsidR="009442E8" w:rsidRPr="00E46F29" w:rsidRDefault="00E013E9" w:rsidP="00BA7BE4">
            <w:pPr>
              <w:pStyle w:val="DecimalAligned"/>
              <w:jc w:val="center"/>
              <w:rPr>
                <w:sz w:val="20"/>
                <w:szCs w:val="20"/>
              </w:rPr>
            </w:pPr>
            <w:r>
              <w:rPr>
                <w:sz w:val="20"/>
                <w:szCs w:val="20"/>
              </w:rPr>
              <w:t>6</w:t>
            </w:r>
            <w:r w:rsidR="009442E8" w:rsidRPr="00E46F29">
              <w:rPr>
                <w:sz w:val="20"/>
                <w:szCs w:val="20"/>
              </w:rPr>
              <w:t>%</w:t>
            </w:r>
          </w:p>
        </w:tc>
        <w:tc>
          <w:tcPr>
            <w:tcW w:w="941" w:type="pct"/>
          </w:tcPr>
          <w:p w14:paraId="2879DD60" w14:textId="09B2EDB5" w:rsidR="009442E8" w:rsidRPr="00E46F29" w:rsidRDefault="009442E8" w:rsidP="005E7702">
            <w:pPr>
              <w:pStyle w:val="DecimalAligned"/>
              <w:jc w:val="right"/>
              <w:rPr>
                <w:sz w:val="20"/>
                <w:szCs w:val="20"/>
              </w:rPr>
            </w:pPr>
            <w:r w:rsidRPr="00E46F29">
              <w:rPr>
                <w:sz w:val="20"/>
                <w:szCs w:val="20"/>
              </w:rPr>
              <w:t>$</w:t>
            </w:r>
            <w:r w:rsidR="00E013E9">
              <w:rPr>
                <w:sz w:val="20"/>
                <w:szCs w:val="20"/>
              </w:rPr>
              <w:t>43,189</w:t>
            </w:r>
          </w:p>
        </w:tc>
        <w:tc>
          <w:tcPr>
            <w:tcW w:w="1001" w:type="pct"/>
          </w:tcPr>
          <w:p w14:paraId="2879DD61" w14:textId="4CBC10A3" w:rsidR="009442E8" w:rsidRPr="00E46F29" w:rsidRDefault="00E013E9">
            <w:pPr>
              <w:pStyle w:val="DecimalAligned"/>
              <w:rPr>
                <w:sz w:val="20"/>
                <w:szCs w:val="20"/>
              </w:rPr>
            </w:pPr>
            <w:r>
              <w:rPr>
                <w:sz w:val="20"/>
                <w:szCs w:val="20"/>
              </w:rPr>
              <w:t>16</w:t>
            </w:r>
          </w:p>
        </w:tc>
      </w:tr>
      <w:tr w:rsidR="00F00B69" w14:paraId="2879DD67" w14:textId="77777777" w:rsidTr="00865B72">
        <w:trPr>
          <w:trHeight w:val="314"/>
        </w:trPr>
        <w:tc>
          <w:tcPr>
            <w:tcW w:w="2485" w:type="pct"/>
            <w:noWrap/>
          </w:tcPr>
          <w:p w14:paraId="2879DD63" w14:textId="77777777" w:rsidR="009442E8" w:rsidRPr="00E46F29" w:rsidRDefault="009442E8">
            <w:pPr>
              <w:rPr>
                <w:sz w:val="20"/>
                <w:szCs w:val="20"/>
              </w:rPr>
            </w:pPr>
            <w:r w:rsidRPr="00E46F29">
              <w:rPr>
                <w:sz w:val="20"/>
                <w:szCs w:val="20"/>
              </w:rPr>
              <w:t>Environment/Sustainability</w:t>
            </w:r>
          </w:p>
        </w:tc>
        <w:tc>
          <w:tcPr>
            <w:tcW w:w="573" w:type="pct"/>
          </w:tcPr>
          <w:p w14:paraId="2879DD64" w14:textId="738EB68F" w:rsidR="009442E8" w:rsidRPr="00E46F29" w:rsidRDefault="00936B04" w:rsidP="00BA7BE4">
            <w:pPr>
              <w:pStyle w:val="DecimalAligned"/>
              <w:jc w:val="center"/>
              <w:rPr>
                <w:sz w:val="20"/>
                <w:szCs w:val="20"/>
              </w:rPr>
            </w:pPr>
            <w:r>
              <w:rPr>
                <w:sz w:val="20"/>
                <w:szCs w:val="20"/>
              </w:rPr>
              <w:t>1</w:t>
            </w:r>
            <w:r w:rsidR="009442E8" w:rsidRPr="00E46F29">
              <w:rPr>
                <w:sz w:val="20"/>
                <w:szCs w:val="20"/>
              </w:rPr>
              <w:t>%</w:t>
            </w:r>
          </w:p>
        </w:tc>
        <w:tc>
          <w:tcPr>
            <w:tcW w:w="941" w:type="pct"/>
          </w:tcPr>
          <w:p w14:paraId="2879DD65" w14:textId="515C7124" w:rsidR="009442E8" w:rsidRPr="00E46F29" w:rsidRDefault="009442E8" w:rsidP="005E7702">
            <w:pPr>
              <w:pStyle w:val="DecimalAligned"/>
              <w:jc w:val="right"/>
              <w:rPr>
                <w:sz w:val="20"/>
                <w:szCs w:val="20"/>
              </w:rPr>
            </w:pPr>
            <w:r w:rsidRPr="00E46F29">
              <w:rPr>
                <w:sz w:val="20"/>
                <w:szCs w:val="20"/>
              </w:rPr>
              <w:t>$</w:t>
            </w:r>
            <w:r w:rsidR="00E013E9">
              <w:rPr>
                <w:sz w:val="20"/>
                <w:szCs w:val="20"/>
              </w:rPr>
              <w:t>7,250</w:t>
            </w:r>
          </w:p>
        </w:tc>
        <w:tc>
          <w:tcPr>
            <w:tcW w:w="1001" w:type="pct"/>
          </w:tcPr>
          <w:p w14:paraId="2879DD66" w14:textId="6E3B31A3" w:rsidR="009442E8" w:rsidRPr="00E46F29" w:rsidRDefault="00E013E9">
            <w:pPr>
              <w:pStyle w:val="DecimalAligned"/>
              <w:rPr>
                <w:sz w:val="20"/>
                <w:szCs w:val="20"/>
              </w:rPr>
            </w:pPr>
            <w:r>
              <w:rPr>
                <w:sz w:val="20"/>
                <w:szCs w:val="20"/>
              </w:rPr>
              <w:t>5</w:t>
            </w:r>
          </w:p>
        </w:tc>
      </w:tr>
      <w:tr w:rsidR="00F00B69" w14:paraId="2879DD6C" w14:textId="77777777" w:rsidTr="00865B72">
        <w:trPr>
          <w:trHeight w:val="298"/>
        </w:trPr>
        <w:tc>
          <w:tcPr>
            <w:tcW w:w="2485" w:type="pct"/>
            <w:noWrap/>
          </w:tcPr>
          <w:p w14:paraId="2879DD68" w14:textId="77777777" w:rsidR="009442E8" w:rsidRPr="00E46F29" w:rsidRDefault="009442E8">
            <w:pPr>
              <w:rPr>
                <w:sz w:val="20"/>
                <w:szCs w:val="20"/>
              </w:rPr>
            </w:pPr>
            <w:r w:rsidRPr="00E46F29">
              <w:rPr>
                <w:sz w:val="20"/>
                <w:szCs w:val="20"/>
              </w:rPr>
              <w:t>Health &amp; Human Services</w:t>
            </w:r>
          </w:p>
        </w:tc>
        <w:tc>
          <w:tcPr>
            <w:tcW w:w="573" w:type="pct"/>
          </w:tcPr>
          <w:p w14:paraId="2879DD69" w14:textId="6414054D" w:rsidR="009442E8" w:rsidRPr="00E46F29" w:rsidRDefault="00E013E9" w:rsidP="00BA7BE4">
            <w:pPr>
              <w:pStyle w:val="DecimalAligned"/>
              <w:jc w:val="center"/>
              <w:rPr>
                <w:sz w:val="20"/>
                <w:szCs w:val="20"/>
              </w:rPr>
            </w:pPr>
            <w:r>
              <w:rPr>
                <w:sz w:val="20"/>
                <w:szCs w:val="20"/>
              </w:rPr>
              <w:t>31</w:t>
            </w:r>
            <w:r w:rsidR="009442E8" w:rsidRPr="00E46F29">
              <w:rPr>
                <w:sz w:val="20"/>
                <w:szCs w:val="20"/>
              </w:rPr>
              <w:t>%</w:t>
            </w:r>
          </w:p>
        </w:tc>
        <w:tc>
          <w:tcPr>
            <w:tcW w:w="941" w:type="pct"/>
          </w:tcPr>
          <w:p w14:paraId="2879DD6A" w14:textId="2CA0AD81" w:rsidR="009442E8" w:rsidRPr="00E46F29" w:rsidRDefault="004C1DCC" w:rsidP="005E7702">
            <w:pPr>
              <w:pStyle w:val="DecimalAligned"/>
              <w:jc w:val="right"/>
              <w:rPr>
                <w:sz w:val="20"/>
                <w:szCs w:val="20"/>
              </w:rPr>
            </w:pPr>
            <w:r>
              <w:rPr>
                <w:sz w:val="20"/>
                <w:szCs w:val="20"/>
              </w:rPr>
              <w:t>$</w:t>
            </w:r>
            <w:r w:rsidR="00E013E9">
              <w:rPr>
                <w:sz w:val="20"/>
                <w:szCs w:val="20"/>
              </w:rPr>
              <w:t>237,668</w:t>
            </w:r>
          </w:p>
        </w:tc>
        <w:tc>
          <w:tcPr>
            <w:tcW w:w="1001" w:type="pct"/>
          </w:tcPr>
          <w:p w14:paraId="2879DD6B" w14:textId="18452E2E" w:rsidR="009442E8" w:rsidRPr="00E46F29" w:rsidRDefault="00E013E9">
            <w:pPr>
              <w:pStyle w:val="DecimalAligned"/>
              <w:rPr>
                <w:sz w:val="20"/>
                <w:szCs w:val="20"/>
              </w:rPr>
            </w:pPr>
            <w:r>
              <w:rPr>
                <w:sz w:val="20"/>
                <w:szCs w:val="20"/>
              </w:rPr>
              <w:t>5</w:t>
            </w:r>
            <w:r w:rsidR="00936B04">
              <w:rPr>
                <w:sz w:val="20"/>
                <w:szCs w:val="20"/>
              </w:rPr>
              <w:t>8</w:t>
            </w:r>
          </w:p>
        </w:tc>
      </w:tr>
      <w:tr w:rsidR="00F00B69" w14:paraId="2879DD71" w14:textId="77777777" w:rsidTr="00865B72">
        <w:trPr>
          <w:cnfStyle w:val="010000000000" w:firstRow="0" w:lastRow="1" w:firstColumn="0" w:lastColumn="0" w:oddVBand="0" w:evenVBand="0" w:oddHBand="0" w:evenHBand="0" w:firstRowFirstColumn="0" w:firstRowLastColumn="0" w:lastRowFirstColumn="0" w:lastRowLastColumn="0"/>
          <w:trHeight w:val="298"/>
        </w:trPr>
        <w:tc>
          <w:tcPr>
            <w:tcW w:w="2485" w:type="pct"/>
            <w:noWrap/>
          </w:tcPr>
          <w:p w14:paraId="2879DD6D" w14:textId="77777777" w:rsidR="009442E8" w:rsidRPr="0076482E" w:rsidRDefault="009442E8">
            <w:pPr>
              <w:rPr>
                <w:b w:val="0"/>
                <w:sz w:val="20"/>
                <w:szCs w:val="20"/>
              </w:rPr>
            </w:pPr>
            <w:r w:rsidRPr="0076482E">
              <w:rPr>
                <w:b w:val="0"/>
                <w:sz w:val="20"/>
                <w:szCs w:val="20"/>
              </w:rPr>
              <w:t>Total</w:t>
            </w:r>
          </w:p>
        </w:tc>
        <w:tc>
          <w:tcPr>
            <w:tcW w:w="573" w:type="pct"/>
          </w:tcPr>
          <w:p w14:paraId="2879DD6E" w14:textId="77777777" w:rsidR="009442E8" w:rsidRPr="0076482E" w:rsidRDefault="009442E8" w:rsidP="00BA7BE4">
            <w:pPr>
              <w:pStyle w:val="DecimalAligned"/>
              <w:jc w:val="center"/>
              <w:rPr>
                <w:b w:val="0"/>
                <w:sz w:val="20"/>
                <w:szCs w:val="20"/>
              </w:rPr>
            </w:pPr>
          </w:p>
        </w:tc>
        <w:tc>
          <w:tcPr>
            <w:tcW w:w="941" w:type="pct"/>
          </w:tcPr>
          <w:p w14:paraId="2879DD6F" w14:textId="79AFD482" w:rsidR="009442E8" w:rsidRPr="0076482E" w:rsidRDefault="009442E8" w:rsidP="004C1DCC">
            <w:pPr>
              <w:pStyle w:val="DecimalAligned"/>
              <w:jc w:val="right"/>
              <w:rPr>
                <w:b w:val="0"/>
                <w:sz w:val="20"/>
                <w:szCs w:val="20"/>
              </w:rPr>
            </w:pPr>
            <w:r w:rsidRPr="0076482E">
              <w:rPr>
                <w:b w:val="0"/>
                <w:sz w:val="20"/>
                <w:szCs w:val="20"/>
              </w:rPr>
              <w:t>$</w:t>
            </w:r>
            <w:r w:rsidR="00E013E9">
              <w:rPr>
                <w:b w:val="0"/>
                <w:sz w:val="20"/>
                <w:szCs w:val="20"/>
              </w:rPr>
              <w:t>755,248</w:t>
            </w:r>
          </w:p>
        </w:tc>
        <w:tc>
          <w:tcPr>
            <w:tcW w:w="1001" w:type="pct"/>
          </w:tcPr>
          <w:p w14:paraId="2879DD70" w14:textId="4FEEF7BE" w:rsidR="009442E8" w:rsidRPr="0076482E" w:rsidRDefault="00E013E9">
            <w:pPr>
              <w:pStyle w:val="DecimalAligned"/>
              <w:rPr>
                <w:b w:val="0"/>
                <w:sz w:val="20"/>
                <w:szCs w:val="20"/>
              </w:rPr>
            </w:pPr>
            <w:r>
              <w:rPr>
                <w:b w:val="0"/>
                <w:sz w:val="20"/>
                <w:szCs w:val="20"/>
              </w:rPr>
              <w:t>170</w:t>
            </w:r>
          </w:p>
        </w:tc>
      </w:tr>
    </w:tbl>
    <w:p w14:paraId="2879DD72" w14:textId="77777777" w:rsidR="00E0496C" w:rsidRPr="008D64DC" w:rsidRDefault="008D64DC" w:rsidP="00F00B69">
      <w:pPr>
        <w:pStyle w:val="NoSpacing"/>
        <w:rPr>
          <w:rFonts w:eastAsia="Arial Unicode MS" w:cs="Arial Unicode MS"/>
          <w:sz w:val="20"/>
          <w:szCs w:val="20"/>
        </w:rPr>
      </w:pPr>
      <w:r>
        <w:rPr>
          <w:rFonts w:eastAsia="Arial Unicode MS" w:cs="Arial Unicode MS"/>
          <w:sz w:val="20"/>
          <w:szCs w:val="20"/>
        </w:rPr>
        <w:t>*Public libraries are included in Arts &amp; Culture.  Additional detail regarding a portion of these grants is provided below.</w:t>
      </w:r>
    </w:p>
    <w:tbl>
      <w:tblPr>
        <w:tblStyle w:val="TableGrid"/>
        <w:tblpPr w:leftFromText="180" w:rightFromText="180" w:vertAnchor="text" w:horzAnchor="margin" w:tblpY="153"/>
        <w:tblW w:w="5381" w:type="dxa"/>
        <w:tblBorders>
          <w:top w:val="single" w:sz="4" w:space="0" w:color="FF9933"/>
          <w:left w:val="single" w:sz="4" w:space="0" w:color="FF9933"/>
          <w:bottom w:val="single" w:sz="4" w:space="0" w:color="FF9933"/>
          <w:right w:val="single" w:sz="4" w:space="0" w:color="FF9933"/>
          <w:insideH w:val="single" w:sz="4" w:space="0" w:color="FF9933"/>
          <w:insideV w:val="single" w:sz="4" w:space="0" w:color="FF9933"/>
        </w:tblBorders>
        <w:tblLook w:val="04A0" w:firstRow="1" w:lastRow="0" w:firstColumn="1" w:lastColumn="0" w:noHBand="0" w:noVBand="1"/>
      </w:tblPr>
      <w:tblGrid>
        <w:gridCol w:w="5381"/>
      </w:tblGrid>
      <w:tr w:rsidR="009442E8" w14:paraId="2879DD75" w14:textId="77777777" w:rsidTr="00F00B69">
        <w:trPr>
          <w:trHeight w:val="687"/>
        </w:trPr>
        <w:tc>
          <w:tcPr>
            <w:tcW w:w="5381" w:type="dxa"/>
            <w:shd w:val="clear" w:color="auto" w:fill="FFA74F"/>
          </w:tcPr>
          <w:p w14:paraId="2879DD73" w14:textId="77777777" w:rsidR="009442E8" w:rsidRDefault="00866CD7" w:rsidP="00866CD7">
            <w:pPr>
              <w:pStyle w:val="NoSpacing"/>
              <w:jc w:val="center"/>
              <w:rPr>
                <w:rFonts w:cs="Arial"/>
                <w:b/>
                <w:color w:val="FFFFFF" w:themeColor="background1"/>
              </w:rPr>
            </w:pPr>
            <w:r>
              <w:rPr>
                <w:rFonts w:cs="Arial"/>
                <w:b/>
                <w:color w:val="FFFFFF" w:themeColor="background1"/>
              </w:rPr>
              <w:t>Bernard &amp; S</w:t>
            </w:r>
            <w:r w:rsidR="007F52FD">
              <w:rPr>
                <w:rFonts w:cs="Arial"/>
                <w:b/>
                <w:color w:val="FFFFFF" w:themeColor="background1"/>
              </w:rPr>
              <w:t>hirley Rosen Library Fund - 2013</w:t>
            </w:r>
            <w:r>
              <w:rPr>
                <w:rFonts w:cs="Arial"/>
                <w:b/>
                <w:color w:val="FFFFFF" w:themeColor="background1"/>
              </w:rPr>
              <w:t xml:space="preserve"> </w:t>
            </w:r>
            <w:r w:rsidR="009442E8" w:rsidRPr="00254B84">
              <w:rPr>
                <w:rFonts w:cs="Arial"/>
                <w:b/>
                <w:color w:val="FFFFFF" w:themeColor="background1"/>
              </w:rPr>
              <w:t xml:space="preserve">Grants </w:t>
            </w:r>
          </w:p>
          <w:p w14:paraId="2879DD74" w14:textId="77777777" w:rsidR="00866CD7" w:rsidRPr="00866CD7" w:rsidRDefault="00866CD7" w:rsidP="00866CD7">
            <w:pPr>
              <w:pStyle w:val="NoSpacing"/>
              <w:jc w:val="center"/>
              <w:rPr>
                <w:rFonts w:cs="Arial"/>
                <w:b/>
                <w:color w:val="FFFFFF" w:themeColor="background1"/>
                <w:sz w:val="20"/>
                <w:szCs w:val="20"/>
              </w:rPr>
            </w:pPr>
            <w:r>
              <w:rPr>
                <w:rFonts w:cs="Arial"/>
                <w:b/>
                <w:color w:val="FFFFFF" w:themeColor="background1"/>
                <w:sz w:val="20"/>
                <w:szCs w:val="20"/>
              </w:rPr>
              <w:t>Designated: 33 libraries of the Finger Lakes Library System</w:t>
            </w:r>
          </w:p>
        </w:tc>
      </w:tr>
      <w:tr w:rsidR="009442E8" w14:paraId="2879DD77" w14:textId="77777777" w:rsidTr="00F00B69">
        <w:trPr>
          <w:trHeight w:val="342"/>
        </w:trPr>
        <w:tc>
          <w:tcPr>
            <w:tcW w:w="5381" w:type="dxa"/>
          </w:tcPr>
          <w:p w14:paraId="2879DD76" w14:textId="77777777" w:rsidR="009442E8" w:rsidRPr="000B7FA8" w:rsidRDefault="009442E8" w:rsidP="007F52FD">
            <w:pPr>
              <w:pStyle w:val="NoSpacing"/>
              <w:rPr>
                <w:rFonts w:cs="Arial"/>
                <w:sz w:val="20"/>
                <w:szCs w:val="20"/>
              </w:rPr>
            </w:pPr>
            <w:r>
              <w:rPr>
                <w:rFonts w:cs="Arial"/>
                <w:sz w:val="20"/>
                <w:szCs w:val="20"/>
              </w:rPr>
              <w:t>Total amount</w:t>
            </w:r>
            <w:r w:rsidRPr="000B7FA8">
              <w:rPr>
                <w:rFonts w:cs="Arial"/>
                <w:sz w:val="20"/>
                <w:szCs w:val="20"/>
              </w:rPr>
              <w:t xml:space="preserve"> Granted: </w:t>
            </w:r>
            <w:r w:rsidRPr="000B7FA8">
              <w:rPr>
                <w:rFonts w:cs="Arial"/>
                <w:sz w:val="20"/>
                <w:szCs w:val="20"/>
              </w:rPr>
              <w:tab/>
              <w:t>$</w:t>
            </w:r>
            <w:r w:rsidR="007F52FD">
              <w:rPr>
                <w:rFonts w:cs="Arial"/>
                <w:sz w:val="20"/>
                <w:szCs w:val="20"/>
              </w:rPr>
              <w:t>98,854</w:t>
            </w:r>
          </w:p>
        </w:tc>
      </w:tr>
      <w:tr w:rsidR="009442E8" w14:paraId="2879DD79" w14:textId="77777777" w:rsidTr="00F00B69">
        <w:trPr>
          <w:trHeight w:val="342"/>
        </w:trPr>
        <w:tc>
          <w:tcPr>
            <w:tcW w:w="5381" w:type="dxa"/>
          </w:tcPr>
          <w:p w14:paraId="2879DD78" w14:textId="77777777" w:rsidR="009442E8" w:rsidRPr="000B7FA8" w:rsidRDefault="009442E8" w:rsidP="0050563D">
            <w:pPr>
              <w:pStyle w:val="NoSpacing"/>
              <w:rPr>
                <w:rFonts w:cs="Arial"/>
                <w:sz w:val="20"/>
                <w:szCs w:val="20"/>
              </w:rPr>
            </w:pPr>
            <w:r w:rsidRPr="000B7FA8">
              <w:rPr>
                <w:rFonts w:cs="Arial"/>
                <w:sz w:val="20"/>
                <w:szCs w:val="20"/>
              </w:rPr>
              <w:t xml:space="preserve">Number of Grants: </w:t>
            </w:r>
            <w:r w:rsidRPr="000B7FA8">
              <w:rPr>
                <w:rFonts w:cs="Arial"/>
                <w:sz w:val="20"/>
                <w:szCs w:val="20"/>
              </w:rPr>
              <w:tab/>
            </w:r>
            <w:r w:rsidR="00866CD7">
              <w:rPr>
                <w:rFonts w:cs="Arial"/>
                <w:sz w:val="20"/>
                <w:szCs w:val="20"/>
              </w:rPr>
              <w:t>2</w:t>
            </w:r>
            <w:r w:rsidR="0050563D">
              <w:rPr>
                <w:rFonts w:cs="Arial"/>
                <w:sz w:val="20"/>
                <w:szCs w:val="20"/>
              </w:rPr>
              <w:t>0</w:t>
            </w:r>
          </w:p>
        </w:tc>
      </w:tr>
    </w:tbl>
    <w:p w14:paraId="2879DD7A" w14:textId="77777777" w:rsidR="008D64DC" w:rsidRDefault="008D64DC" w:rsidP="00792F4B">
      <w:pPr>
        <w:pStyle w:val="NoSpacing"/>
        <w:rPr>
          <w:rFonts w:eastAsia="Arial Unicode MS" w:cs="Arial Unicode MS"/>
          <w:sz w:val="20"/>
          <w:szCs w:val="20"/>
        </w:rPr>
      </w:pPr>
    </w:p>
    <w:p w14:paraId="2879DD7B" w14:textId="77777777" w:rsidR="008D64DC" w:rsidRDefault="008D64DC" w:rsidP="00792F4B">
      <w:pPr>
        <w:pStyle w:val="NoSpacing"/>
        <w:rPr>
          <w:rFonts w:eastAsia="Arial Unicode MS" w:cs="Arial Unicode MS"/>
          <w:sz w:val="20"/>
          <w:szCs w:val="20"/>
        </w:rPr>
      </w:pPr>
    </w:p>
    <w:p w14:paraId="2879DD7C" w14:textId="77777777" w:rsidR="007C0278" w:rsidRPr="009442E8" w:rsidRDefault="00FE3DF2" w:rsidP="00792F4B">
      <w:pPr>
        <w:pStyle w:val="NoSpacing"/>
        <w:rPr>
          <w:rFonts w:eastAsia="Arial Unicode MS" w:cs="Arial Unicode MS"/>
          <w:sz w:val="20"/>
          <w:szCs w:val="20"/>
        </w:rPr>
      </w:pPr>
      <w:r>
        <w:rPr>
          <w:rFonts w:eastAsia="Arial Unicode MS" w:cs="Arial Unicode MS"/>
          <w:sz w:val="20"/>
          <w:szCs w:val="20"/>
        </w:rPr>
        <w:t xml:space="preserve">For additional information, find our latest annual report and financial statements at </w:t>
      </w:r>
      <w:hyperlink r:id="rId9" w:history="1">
        <w:r w:rsidRPr="0076482E">
          <w:rPr>
            <w:rStyle w:val="Hyperlink"/>
            <w:rFonts w:eastAsia="Arial Unicode MS" w:cs="Arial Unicode MS"/>
            <w:color w:val="auto"/>
            <w:sz w:val="20"/>
            <w:szCs w:val="20"/>
          </w:rPr>
          <w:t>www.cftompkins.org</w:t>
        </w:r>
      </w:hyperlink>
      <w:r>
        <w:rPr>
          <w:rFonts w:eastAsia="Arial Unicode MS" w:cs="Arial Unicode MS"/>
          <w:sz w:val="20"/>
          <w:szCs w:val="20"/>
        </w:rPr>
        <w:t xml:space="preserve"> or call 607-272-9333.</w:t>
      </w:r>
      <w:r w:rsidRPr="00BD0070">
        <w:rPr>
          <w:rFonts w:eastAsia="Arial Unicode MS" w:cs="Arial Unicode MS"/>
          <w:sz w:val="20"/>
          <w:szCs w:val="20"/>
        </w:rPr>
        <w:t xml:space="preserve">  </w:t>
      </w:r>
    </w:p>
    <w:p w14:paraId="2879DD7D" w14:textId="77777777" w:rsidR="00792F4B" w:rsidRPr="006B328A" w:rsidRDefault="00792F4B" w:rsidP="00792F4B">
      <w:pPr>
        <w:pStyle w:val="NoSpacing"/>
        <w:rPr>
          <w:rFonts w:ascii="Arial Unicode MS" w:eastAsia="Arial Unicode MS" w:hAnsi="Arial Unicode MS" w:cs="Arial Unicode MS"/>
          <w:sz w:val="20"/>
          <w:szCs w:val="20"/>
        </w:rPr>
      </w:pPr>
      <w:r>
        <w:rPr>
          <w:rFonts w:ascii="Arial Unicode MS" w:eastAsia="Arial Unicode MS" w:hAnsi="Arial Unicode MS" w:cs="Arial Unicode MS"/>
          <w:sz w:val="32"/>
          <w:szCs w:val="32"/>
        </w:rPr>
        <w:lastRenderedPageBreak/>
        <w:t>By the Numbers</w:t>
      </w:r>
    </w:p>
    <w:p w14:paraId="2879DD7E" w14:textId="77777777" w:rsidR="00B42D46" w:rsidRPr="00B42D46"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7F" w14:textId="43301AE6" w:rsidR="00223299" w:rsidRPr="00455364" w:rsidRDefault="009F1DBC" w:rsidP="00792F4B">
      <w:pPr>
        <w:pStyle w:val="NoSpacing"/>
        <w:rPr>
          <w:rFonts w:eastAsia="Arial Unicode MS" w:cs="Arial Unicode MS"/>
          <w:b/>
          <w:sz w:val="24"/>
          <w:szCs w:val="24"/>
        </w:rPr>
      </w:pPr>
      <w:r>
        <w:rPr>
          <w:rFonts w:eastAsia="Arial Unicode MS" w:cs="Arial Unicode MS"/>
          <w:b/>
          <w:sz w:val="24"/>
          <w:szCs w:val="24"/>
        </w:rPr>
        <w:t>3</w:t>
      </w:r>
      <w:r w:rsidRPr="009F1DBC">
        <w:rPr>
          <w:rFonts w:eastAsia="Arial Unicode MS" w:cs="Arial Unicode MS"/>
          <w:b/>
          <w:sz w:val="24"/>
          <w:szCs w:val="24"/>
          <w:vertAlign w:val="superscript"/>
        </w:rPr>
        <w:t>rd</w:t>
      </w:r>
      <w:r>
        <w:rPr>
          <w:rFonts w:eastAsia="Arial Unicode MS" w:cs="Arial Unicode MS"/>
          <w:b/>
          <w:sz w:val="24"/>
          <w:szCs w:val="24"/>
        </w:rPr>
        <w:t xml:space="preserve"> </w:t>
      </w:r>
      <w:bookmarkStart w:id="0" w:name="_GoBack"/>
      <w:bookmarkEnd w:id="0"/>
      <w:r w:rsidR="00223299" w:rsidRPr="00455364">
        <w:rPr>
          <w:rFonts w:eastAsia="Arial Unicode MS" w:cs="Arial Unicode MS"/>
          <w:b/>
          <w:sz w:val="24"/>
          <w:szCs w:val="24"/>
        </w:rPr>
        <w:t xml:space="preserve">Quarter  </w:t>
      </w:r>
      <w:r w:rsidR="009A28FE">
        <w:rPr>
          <w:rFonts w:eastAsia="Arial Unicode MS" w:cs="Arial Unicode MS"/>
          <w:b/>
          <w:sz w:val="18"/>
          <w:szCs w:val="18"/>
        </w:rPr>
        <w:t>(9</w:t>
      </w:r>
      <w:r w:rsidR="006B3AF7">
        <w:rPr>
          <w:rFonts w:eastAsia="Arial Unicode MS" w:cs="Arial Unicode MS"/>
          <w:b/>
          <w:sz w:val="18"/>
          <w:szCs w:val="18"/>
        </w:rPr>
        <w:t>/30</w:t>
      </w:r>
      <w:r w:rsidR="00223299" w:rsidRPr="00455364">
        <w:rPr>
          <w:rFonts w:eastAsia="Arial Unicode MS" w:cs="Arial Unicode MS"/>
          <w:b/>
          <w:sz w:val="18"/>
          <w:szCs w:val="18"/>
        </w:rPr>
        <w:t>/13)</w:t>
      </w:r>
    </w:p>
    <w:p w14:paraId="2879DD80" w14:textId="68BE4C5A" w:rsidR="00792F4B" w:rsidRDefault="00310C27" w:rsidP="00792F4B">
      <w:pPr>
        <w:pStyle w:val="NoSpacing"/>
        <w:rPr>
          <w:rFonts w:ascii="Agency FB" w:eastAsia="Arial Unicode MS" w:hAnsi="Agency FB" w:cs="Arial Unicode MS"/>
          <w:sz w:val="24"/>
          <w:szCs w:val="24"/>
        </w:rPr>
      </w:pPr>
      <w:r>
        <w:rPr>
          <w:rFonts w:ascii="Arial Unicode MS" w:eastAsia="Arial Unicode MS" w:hAnsi="Arial Unicode MS" w:cs="Arial Unicode MS"/>
          <w:sz w:val="24"/>
          <w:szCs w:val="24"/>
        </w:rPr>
        <w:t>$</w:t>
      </w:r>
      <w:r w:rsidR="008A5C37">
        <w:rPr>
          <w:rFonts w:ascii="Arial Unicode MS" w:eastAsia="Arial Unicode MS" w:hAnsi="Arial Unicode MS" w:cs="Arial Unicode MS"/>
          <w:sz w:val="24"/>
          <w:szCs w:val="24"/>
        </w:rPr>
        <w:t>11.4</w:t>
      </w:r>
      <w:r w:rsidR="00792F4B">
        <w:rPr>
          <w:rFonts w:ascii="Arial Unicode MS" w:eastAsia="Arial Unicode MS" w:hAnsi="Arial Unicode MS" w:cs="Arial Unicode MS"/>
          <w:sz w:val="24"/>
          <w:szCs w:val="24"/>
        </w:rPr>
        <w:t xml:space="preserve"> million</w:t>
      </w:r>
      <w:r w:rsidR="00792F4B">
        <w:rPr>
          <w:rFonts w:ascii="Arial Unicode MS" w:eastAsia="Arial Unicode MS" w:hAnsi="Arial Unicode MS" w:cs="Arial Unicode MS"/>
          <w:sz w:val="24"/>
          <w:szCs w:val="24"/>
        </w:rPr>
        <w:tab/>
      </w:r>
      <w:r w:rsidR="00792F4B" w:rsidRPr="00310C27">
        <w:rPr>
          <w:rFonts w:ascii="Agency FB" w:eastAsia="Arial Unicode MS" w:hAnsi="Agency FB" w:cs="Arial Unicode MS"/>
          <w:sz w:val="24"/>
          <w:szCs w:val="24"/>
        </w:rPr>
        <w:t>assets</w:t>
      </w:r>
    </w:p>
    <w:p w14:paraId="2879DD81" w14:textId="17BE38C5" w:rsidR="007A4D67" w:rsidRDefault="00E013E9" w:rsidP="00455364">
      <w:pPr>
        <w:pStyle w:val="NoSpacing"/>
        <w:ind w:left="1440" w:hanging="720"/>
        <w:rPr>
          <w:rFonts w:ascii="Agency FB" w:eastAsia="Arial Unicode MS" w:hAnsi="Agency FB" w:cs="Arial Unicode MS"/>
          <w:sz w:val="24"/>
          <w:szCs w:val="24"/>
        </w:rPr>
      </w:pPr>
      <w:r>
        <w:rPr>
          <w:rFonts w:ascii="Arial Unicode MS" w:eastAsia="Arial Unicode MS" w:hAnsi="Arial Unicode MS" w:cs="Arial Unicode MS"/>
          <w:sz w:val="24"/>
          <w:szCs w:val="24"/>
        </w:rPr>
        <w:t>11.85</w:t>
      </w:r>
      <w:r w:rsidR="007F60C8" w:rsidRPr="001843D7">
        <w:rPr>
          <w:rFonts w:ascii="Arial Unicode MS" w:eastAsia="Arial Unicode MS" w:hAnsi="Arial Unicode MS" w:cs="Arial Unicode MS"/>
          <w:sz w:val="24"/>
          <w:szCs w:val="24"/>
        </w:rPr>
        <w:t>%</w:t>
      </w:r>
      <w:r>
        <w:rPr>
          <w:rFonts w:ascii="Agency FB" w:eastAsia="Arial Unicode MS" w:hAnsi="Agency FB" w:cs="Arial Unicode MS"/>
          <w:sz w:val="24"/>
          <w:szCs w:val="24"/>
        </w:rPr>
        <w:t xml:space="preserve"> </w:t>
      </w:r>
      <w:r w:rsidR="007F60C8">
        <w:rPr>
          <w:rFonts w:ascii="Agency FB" w:eastAsia="Arial Unicode MS" w:hAnsi="Agency FB" w:cs="Arial Unicode MS"/>
          <w:sz w:val="24"/>
          <w:szCs w:val="24"/>
        </w:rPr>
        <w:t>return on portfolio investments</w:t>
      </w:r>
      <w:r w:rsidR="007A4D67">
        <w:rPr>
          <w:rFonts w:ascii="Agency FB" w:eastAsia="Arial Unicode MS" w:hAnsi="Agency FB" w:cs="Arial Unicode MS"/>
          <w:sz w:val="24"/>
          <w:szCs w:val="24"/>
        </w:rPr>
        <w:t xml:space="preserve"> </w:t>
      </w:r>
    </w:p>
    <w:p w14:paraId="2879DD82" w14:textId="12C31245" w:rsidR="007F60C8" w:rsidRPr="007A4D67" w:rsidRDefault="007A4D67" w:rsidP="007A4D67">
      <w:pPr>
        <w:pStyle w:val="NoSpacing"/>
        <w:ind w:left="1440"/>
        <w:rPr>
          <w:rFonts w:ascii="Arial Unicode MS" w:eastAsia="Arial Unicode MS" w:hAnsi="Arial Unicode MS" w:cs="Arial Unicode MS"/>
          <w:sz w:val="18"/>
          <w:szCs w:val="18"/>
        </w:rPr>
      </w:pPr>
      <w:r w:rsidRPr="007A4D67">
        <w:rPr>
          <w:rFonts w:ascii="Agency FB" w:eastAsia="Arial Unicode MS" w:hAnsi="Agency FB" w:cs="Arial Unicode MS"/>
          <w:sz w:val="18"/>
          <w:szCs w:val="18"/>
        </w:rPr>
        <w:t>(</w:t>
      </w:r>
      <w:r w:rsidR="00E013E9">
        <w:rPr>
          <w:rFonts w:ascii="Agency FB" w:eastAsia="Arial Unicode MS" w:hAnsi="Agency FB" w:cs="Arial Unicode MS"/>
          <w:sz w:val="18"/>
          <w:szCs w:val="18"/>
        </w:rPr>
        <w:t>year-to-date 9</w:t>
      </w:r>
      <w:r w:rsidR="006B3AF7">
        <w:rPr>
          <w:rFonts w:ascii="Agency FB" w:eastAsia="Arial Unicode MS" w:hAnsi="Agency FB" w:cs="Arial Unicode MS"/>
          <w:sz w:val="18"/>
          <w:szCs w:val="18"/>
        </w:rPr>
        <w:t xml:space="preserve">/30/13 </w:t>
      </w:r>
      <w:r w:rsidRPr="007A4D67">
        <w:rPr>
          <w:rFonts w:ascii="Agency FB" w:eastAsia="Arial Unicode MS" w:hAnsi="Agency FB" w:cs="Arial Unicode MS"/>
          <w:sz w:val="18"/>
          <w:szCs w:val="18"/>
        </w:rPr>
        <w:t>return</w:t>
      </w:r>
      <w:r w:rsidR="00455364" w:rsidRPr="007A4D67">
        <w:rPr>
          <w:rFonts w:ascii="Agency FB" w:eastAsia="Arial Unicode MS" w:hAnsi="Agency FB" w:cs="Arial Unicode MS"/>
          <w:sz w:val="18"/>
          <w:szCs w:val="18"/>
        </w:rPr>
        <w:t>)</w:t>
      </w:r>
    </w:p>
    <w:p w14:paraId="2879DD83" w14:textId="77777777" w:rsidR="007F60C8" w:rsidRPr="009F1DBC" w:rsidRDefault="006B3AF7" w:rsidP="007F60C8">
      <w:pPr>
        <w:pStyle w:val="NoSpacing"/>
        <w:ind w:firstLine="720"/>
        <w:rPr>
          <w:rFonts w:ascii="Agency FB" w:eastAsia="Arial Unicode MS" w:hAnsi="Agency FB" w:cs="Arial Unicode MS"/>
          <w:sz w:val="24"/>
          <w:szCs w:val="24"/>
        </w:rPr>
      </w:pPr>
      <w:r w:rsidRPr="009F1DBC">
        <w:rPr>
          <w:rFonts w:ascii="Arial Unicode MS" w:eastAsia="Arial Unicode MS" w:hAnsi="Arial Unicode MS" w:cs="Arial Unicode MS"/>
          <w:sz w:val="24"/>
          <w:szCs w:val="24"/>
        </w:rPr>
        <w:t>81</w:t>
      </w:r>
      <w:r w:rsidR="007F60C8" w:rsidRPr="009F1DBC">
        <w:rPr>
          <w:rFonts w:ascii="Arial Unicode MS" w:eastAsia="Arial Unicode MS" w:hAnsi="Arial Unicode MS" w:cs="Arial Unicode MS"/>
          <w:sz w:val="24"/>
          <w:szCs w:val="24"/>
        </w:rPr>
        <w:tab/>
      </w:r>
      <w:r w:rsidR="007F60C8" w:rsidRPr="009F1DBC">
        <w:rPr>
          <w:rFonts w:ascii="Agency FB" w:eastAsia="Arial Unicode MS" w:hAnsi="Agency FB" w:cs="Arial Unicode MS"/>
          <w:sz w:val="24"/>
          <w:szCs w:val="24"/>
        </w:rPr>
        <w:t>funds</w:t>
      </w:r>
      <w:r w:rsidR="00992A69" w:rsidRPr="009F1DBC">
        <w:rPr>
          <w:rFonts w:ascii="Agency FB" w:eastAsia="Arial Unicode MS" w:hAnsi="Agency FB" w:cs="Arial Unicode MS"/>
          <w:sz w:val="24"/>
          <w:szCs w:val="24"/>
        </w:rPr>
        <w:tab/>
      </w:r>
      <w:r w:rsidR="007F60C8" w:rsidRPr="009F1DBC">
        <w:rPr>
          <w:rFonts w:ascii="Agency FB" w:eastAsia="Arial Unicode MS" w:hAnsi="Agency FB" w:cs="Arial Unicode MS"/>
          <w:sz w:val="24"/>
          <w:szCs w:val="24"/>
        </w:rPr>
        <w:tab/>
      </w:r>
    </w:p>
    <w:p w14:paraId="2879DD84" w14:textId="53DD5434" w:rsidR="00992A69" w:rsidRPr="009F1DBC" w:rsidRDefault="007F60C8" w:rsidP="00792F4B">
      <w:pPr>
        <w:pStyle w:val="NoSpacing"/>
        <w:rPr>
          <w:rFonts w:ascii="Agency FB" w:eastAsia="Arial Unicode MS" w:hAnsi="Agency FB" w:cs="Arial Unicode MS"/>
          <w:sz w:val="24"/>
          <w:szCs w:val="24"/>
        </w:rPr>
      </w:pPr>
      <w:r w:rsidRPr="009F1DBC">
        <w:rPr>
          <w:rFonts w:ascii="Arial Unicode MS" w:eastAsia="Arial Unicode MS" w:hAnsi="Arial Unicode MS" w:cs="Arial Unicode MS"/>
          <w:sz w:val="24"/>
          <w:szCs w:val="24"/>
        </w:rPr>
        <w:t xml:space="preserve">$ </w:t>
      </w:r>
      <w:r w:rsidR="009F1DBC" w:rsidRPr="009F1DBC">
        <w:rPr>
          <w:rFonts w:ascii="Arial Unicode MS" w:eastAsia="Arial Unicode MS" w:hAnsi="Arial Unicode MS" w:cs="Arial Unicode MS"/>
          <w:sz w:val="24"/>
          <w:szCs w:val="24"/>
        </w:rPr>
        <w:t>7.1</w:t>
      </w:r>
      <w:r w:rsidRPr="009F1DBC">
        <w:rPr>
          <w:rFonts w:ascii="Arial Unicode MS" w:eastAsia="Arial Unicode MS" w:hAnsi="Arial Unicode MS" w:cs="Arial Unicode MS"/>
          <w:sz w:val="24"/>
          <w:szCs w:val="24"/>
        </w:rPr>
        <w:t xml:space="preserve"> million</w:t>
      </w:r>
      <w:r w:rsidRPr="009F1DBC">
        <w:rPr>
          <w:rFonts w:ascii="Arial Unicode MS" w:eastAsia="Arial Unicode MS" w:hAnsi="Arial Unicode MS" w:cs="Arial Unicode MS"/>
          <w:sz w:val="24"/>
          <w:szCs w:val="24"/>
        </w:rPr>
        <w:tab/>
      </w:r>
      <w:r w:rsidR="006A333D" w:rsidRPr="009F1DBC">
        <w:rPr>
          <w:rFonts w:ascii="Agency FB" w:eastAsia="Arial Unicode MS" w:hAnsi="Agency FB" w:cs="Arial Unicode MS"/>
          <w:sz w:val="24"/>
          <w:szCs w:val="24"/>
        </w:rPr>
        <w:t>endowed assets</w:t>
      </w:r>
    </w:p>
    <w:p w14:paraId="2879DD85" w14:textId="700485FF" w:rsidR="007F60C8" w:rsidRDefault="007F60C8" w:rsidP="007F60C8">
      <w:pPr>
        <w:pStyle w:val="NoSpacing"/>
        <w:rPr>
          <w:rFonts w:ascii="Agency FB" w:eastAsia="Arial Unicode MS" w:hAnsi="Agency FB" w:cs="Arial Unicode MS"/>
          <w:sz w:val="24"/>
          <w:szCs w:val="24"/>
        </w:rPr>
      </w:pPr>
      <w:r w:rsidRPr="009F1DBC">
        <w:rPr>
          <w:rFonts w:ascii="Arial Unicode MS" w:eastAsia="Arial Unicode MS" w:hAnsi="Arial Unicode MS" w:cs="Arial Unicode MS"/>
          <w:sz w:val="24"/>
          <w:szCs w:val="24"/>
        </w:rPr>
        <w:t xml:space="preserve">$ </w:t>
      </w:r>
      <w:r w:rsidR="009F1DBC" w:rsidRPr="009F1DBC">
        <w:rPr>
          <w:rFonts w:ascii="Arial Unicode MS" w:eastAsia="Arial Unicode MS" w:hAnsi="Arial Unicode MS" w:cs="Arial Unicode MS"/>
          <w:sz w:val="24"/>
          <w:szCs w:val="24"/>
        </w:rPr>
        <w:t>4.3</w:t>
      </w:r>
      <w:r w:rsidRPr="009F1DBC">
        <w:rPr>
          <w:rFonts w:ascii="Arial Unicode MS" w:eastAsia="Arial Unicode MS" w:hAnsi="Arial Unicode MS" w:cs="Arial Unicode MS"/>
          <w:sz w:val="24"/>
          <w:szCs w:val="24"/>
        </w:rPr>
        <w:t xml:space="preserve"> million</w:t>
      </w:r>
      <w:r w:rsidRPr="009F1DBC">
        <w:rPr>
          <w:rFonts w:ascii="Arial Unicode MS" w:eastAsia="Arial Unicode MS" w:hAnsi="Arial Unicode MS" w:cs="Arial Unicode MS"/>
          <w:sz w:val="24"/>
          <w:szCs w:val="24"/>
        </w:rPr>
        <w:tab/>
      </w:r>
      <w:r w:rsidRPr="009F1DBC">
        <w:rPr>
          <w:rFonts w:ascii="Agency FB" w:eastAsia="Arial Unicode MS" w:hAnsi="Agency FB" w:cs="Arial Unicode MS"/>
          <w:sz w:val="24"/>
          <w:szCs w:val="24"/>
        </w:rPr>
        <w:t xml:space="preserve">expendable </w:t>
      </w:r>
      <w:r w:rsidR="006A333D" w:rsidRPr="009F1DBC">
        <w:rPr>
          <w:rFonts w:ascii="Agency FB" w:eastAsia="Arial Unicode MS" w:hAnsi="Agency FB" w:cs="Arial Unicode MS"/>
          <w:sz w:val="24"/>
          <w:szCs w:val="24"/>
        </w:rPr>
        <w:t>assets</w:t>
      </w:r>
    </w:p>
    <w:p w14:paraId="2879DD86" w14:textId="77777777" w:rsidR="00223299" w:rsidRPr="00B42D46" w:rsidRDefault="00223299" w:rsidP="00223299">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87" w14:textId="77777777" w:rsidR="00223299" w:rsidRPr="00455364" w:rsidRDefault="00223299" w:rsidP="00223299">
      <w:pPr>
        <w:pStyle w:val="NoSpacing"/>
        <w:rPr>
          <w:rFonts w:eastAsia="Arial Unicode MS" w:cs="Arial Unicode MS"/>
          <w:b/>
          <w:sz w:val="24"/>
          <w:szCs w:val="24"/>
        </w:rPr>
      </w:pPr>
      <w:r w:rsidRPr="00455364">
        <w:rPr>
          <w:rFonts w:eastAsia="Arial Unicode MS" w:cs="Arial Unicode MS"/>
          <w:b/>
          <w:sz w:val="24"/>
          <w:szCs w:val="24"/>
        </w:rPr>
        <w:t xml:space="preserve">Annual  </w:t>
      </w:r>
      <w:r w:rsidRPr="00455364">
        <w:rPr>
          <w:rFonts w:eastAsia="Arial Unicode MS" w:cs="Arial Unicode MS"/>
          <w:b/>
          <w:sz w:val="18"/>
          <w:szCs w:val="18"/>
        </w:rPr>
        <w:t>(12/31/12)</w:t>
      </w:r>
    </w:p>
    <w:p w14:paraId="2879DD88" w14:textId="77777777" w:rsidR="001843D7" w:rsidRDefault="00792F4B" w:rsidP="00C756AA">
      <w:pPr>
        <w:pStyle w:val="NoSpacing"/>
        <w:rPr>
          <w:rFonts w:ascii="Agency FB" w:eastAsia="Arial Unicode MS" w:hAnsi="Agency FB" w:cs="Arial Unicode MS"/>
          <w:sz w:val="24"/>
          <w:szCs w:val="24"/>
        </w:rPr>
      </w:pPr>
      <w:r>
        <w:rPr>
          <w:rFonts w:ascii="Arial Unicode MS" w:eastAsia="Arial Unicode MS" w:hAnsi="Arial Unicode MS" w:cs="Arial Unicode MS"/>
          <w:sz w:val="24"/>
          <w:szCs w:val="24"/>
        </w:rPr>
        <w:t>$</w:t>
      </w:r>
      <w:r w:rsidR="00310C27">
        <w:rPr>
          <w:rFonts w:ascii="Arial Unicode MS" w:eastAsia="Arial Unicode MS" w:hAnsi="Arial Unicode MS" w:cs="Arial Unicode MS"/>
          <w:sz w:val="24"/>
          <w:szCs w:val="24"/>
        </w:rPr>
        <w:t xml:space="preserve"> 2.9 million </w:t>
      </w:r>
      <w:r w:rsidR="00310C27">
        <w:rPr>
          <w:rFonts w:ascii="Arial Unicode MS" w:eastAsia="Arial Unicode MS" w:hAnsi="Arial Unicode MS" w:cs="Arial Unicode MS"/>
          <w:sz w:val="24"/>
          <w:szCs w:val="24"/>
        </w:rPr>
        <w:tab/>
      </w:r>
      <w:r w:rsidR="00310C27" w:rsidRPr="00310C27">
        <w:rPr>
          <w:rFonts w:ascii="Agency FB" w:eastAsia="Arial Unicode MS" w:hAnsi="Agency FB" w:cs="Arial Unicode MS"/>
          <w:sz w:val="24"/>
          <w:szCs w:val="24"/>
        </w:rPr>
        <w:t>gifts</w:t>
      </w:r>
      <w:r w:rsidR="00310C27">
        <w:rPr>
          <w:rFonts w:ascii="Agency FB" w:eastAsia="Arial Unicode MS" w:hAnsi="Agency FB" w:cs="Arial Unicode MS"/>
          <w:sz w:val="24"/>
          <w:szCs w:val="24"/>
        </w:rPr>
        <w:t xml:space="preserve"> received</w:t>
      </w:r>
    </w:p>
    <w:p w14:paraId="2879DD89" w14:textId="77777777" w:rsidR="00461840" w:rsidRDefault="00786D91" w:rsidP="00C756AA">
      <w:pPr>
        <w:pStyle w:val="NoSpacing"/>
        <w:rPr>
          <w:rFonts w:ascii="Agency FB" w:eastAsia="Arial Unicode MS" w:hAnsi="Agency FB" w:cs="Arial Unicode MS"/>
          <w:sz w:val="24"/>
          <w:szCs w:val="24"/>
        </w:rPr>
      </w:pPr>
      <w:r>
        <w:rPr>
          <w:rFonts w:ascii="Agency FB" w:eastAsia="Arial Unicode MS" w:hAnsi="Agency FB" w:cs="Arial Unicode MS"/>
          <w:sz w:val="24"/>
          <w:szCs w:val="24"/>
        </w:rPr>
        <w:tab/>
      </w:r>
      <w:r w:rsidR="00AE7089">
        <w:rPr>
          <w:rFonts w:ascii="Arial Unicode MS" w:eastAsia="Arial Unicode MS" w:hAnsi="Arial Unicode MS" w:cs="Arial Unicode MS"/>
          <w:sz w:val="24"/>
          <w:szCs w:val="24"/>
        </w:rPr>
        <w:t>310</w:t>
      </w:r>
      <w:r w:rsidR="00461840" w:rsidRPr="00786D91">
        <w:rPr>
          <w:rFonts w:ascii="Arial Unicode MS" w:eastAsia="Arial Unicode MS" w:hAnsi="Arial Unicode MS" w:cs="Arial Unicode MS"/>
          <w:sz w:val="24"/>
          <w:szCs w:val="24"/>
        </w:rPr>
        <w:t xml:space="preserve"> </w:t>
      </w:r>
      <w:r>
        <w:rPr>
          <w:rFonts w:ascii="Agency FB" w:eastAsia="Arial Unicode MS" w:hAnsi="Agency FB" w:cs="Arial Unicode MS"/>
          <w:sz w:val="24"/>
          <w:szCs w:val="24"/>
        </w:rPr>
        <w:tab/>
      </w:r>
      <w:r w:rsidR="00461840">
        <w:rPr>
          <w:rFonts w:ascii="Agency FB" w:eastAsia="Arial Unicode MS" w:hAnsi="Agency FB" w:cs="Arial Unicode MS"/>
          <w:sz w:val="24"/>
          <w:szCs w:val="24"/>
        </w:rPr>
        <w:t>donors</w:t>
      </w:r>
    </w:p>
    <w:p w14:paraId="2879DD8A" w14:textId="77777777" w:rsidR="00461840" w:rsidRPr="001843D7" w:rsidRDefault="00786D91" w:rsidP="00C756AA">
      <w:pPr>
        <w:pStyle w:val="NoSpacing"/>
        <w:rPr>
          <w:rFonts w:ascii="Agency FB" w:eastAsia="Arial Unicode MS" w:hAnsi="Agency FB" w:cs="Arial Unicode MS"/>
          <w:sz w:val="24"/>
          <w:szCs w:val="24"/>
        </w:rPr>
      </w:pPr>
      <w:r>
        <w:rPr>
          <w:rFonts w:ascii="Agency FB" w:eastAsia="Arial Unicode MS" w:hAnsi="Agency FB" w:cs="Arial Unicode MS"/>
          <w:sz w:val="24"/>
          <w:szCs w:val="24"/>
        </w:rPr>
        <w:tab/>
      </w:r>
      <w:r w:rsidR="00AE7089">
        <w:rPr>
          <w:rFonts w:ascii="Arial Unicode MS" w:eastAsia="Arial Unicode MS" w:hAnsi="Arial Unicode MS" w:cs="Arial Unicode MS"/>
          <w:sz w:val="24"/>
          <w:szCs w:val="24"/>
        </w:rPr>
        <w:t>488</w:t>
      </w:r>
      <w:r w:rsidR="00461840" w:rsidRPr="00786D91">
        <w:rPr>
          <w:rFonts w:ascii="Arial Unicode MS" w:eastAsia="Arial Unicode MS" w:hAnsi="Arial Unicode MS" w:cs="Arial Unicode MS"/>
          <w:sz w:val="24"/>
          <w:szCs w:val="24"/>
        </w:rPr>
        <w:t xml:space="preserve"> </w:t>
      </w:r>
      <w:r>
        <w:rPr>
          <w:rFonts w:ascii="Agency FB" w:eastAsia="Arial Unicode MS" w:hAnsi="Agency FB" w:cs="Arial Unicode MS"/>
          <w:sz w:val="24"/>
          <w:szCs w:val="24"/>
        </w:rPr>
        <w:tab/>
      </w:r>
      <w:r w:rsidR="00461840">
        <w:rPr>
          <w:rFonts w:ascii="Agency FB" w:eastAsia="Arial Unicode MS" w:hAnsi="Agency FB" w:cs="Arial Unicode MS"/>
          <w:sz w:val="24"/>
          <w:szCs w:val="24"/>
        </w:rPr>
        <w:t>gifts</w:t>
      </w:r>
    </w:p>
    <w:p w14:paraId="2879DD8B" w14:textId="77777777" w:rsidR="00792F4B" w:rsidRDefault="00461840" w:rsidP="00792F4B">
      <w:pPr>
        <w:pStyle w:val="NoSpacing"/>
        <w:rPr>
          <w:rFonts w:ascii="Agency FB" w:eastAsia="Arial Unicode MS" w:hAnsi="Agency FB" w:cs="Arial Unicode MS"/>
          <w:sz w:val="24"/>
          <w:szCs w:val="24"/>
        </w:rPr>
      </w:pPr>
      <w:r>
        <w:rPr>
          <w:rFonts w:ascii="Arial Unicode MS" w:eastAsia="Arial Unicode MS" w:hAnsi="Arial Unicode MS" w:cs="Arial Unicode MS"/>
          <w:sz w:val="24"/>
          <w:szCs w:val="24"/>
        </w:rPr>
        <w:t>$ 418</w:t>
      </w:r>
      <w:r w:rsidR="00310C27">
        <w:rPr>
          <w:rFonts w:ascii="Arial Unicode MS" w:eastAsia="Arial Unicode MS" w:hAnsi="Arial Unicode MS" w:cs="Arial Unicode MS"/>
          <w:sz w:val="24"/>
          <w:szCs w:val="24"/>
        </w:rPr>
        <w:t>,000</w:t>
      </w:r>
      <w:r w:rsidR="00310C27">
        <w:rPr>
          <w:rFonts w:ascii="Arial Unicode MS" w:eastAsia="Arial Unicode MS" w:hAnsi="Arial Unicode MS" w:cs="Arial Unicode MS"/>
          <w:sz w:val="24"/>
          <w:szCs w:val="24"/>
        </w:rPr>
        <w:tab/>
      </w:r>
      <w:r w:rsidR="00310C27" w:rsidRPr="00310C27">
        <w:rPr>
          <w:rFonts w:ascii="Agency FB" w:eastAsia="Arial Unicode MS" w:hAnsi="Agency FB" w:cs="Arial Unicode MS"/>
          <w:sz w:val="24"/>
          <w:szCs w:val="24"/>
        </w:rPr>
        <w:t xml:space="preserve">grants awarded from all funds </w:t>
      </w:r>
    </w:p>
    <w:p w14:paraId="2879DD8C" w14:textId="77777777" w:rsidR="001843D7" w:rsidRDefault="00461840" w:rsidP="00792F4B">
      <w:pPr>
        <w:pStyle w:val="NoSpacing"/>
        <w:rPr>
          <w:rFonts w:ascii="Agency FB" w:eastAsia="Arial Unicode MS" w:hAnsi="Agency FB" w:cs="Arial Unicode MS"/>
          <w:sz w:val="24"/>
          <w:szCs w:val="24"/>
        </w:rPr>
      </w:pPr>
      <w:r>
        <w:rPr>
          <w:rFonts w:ascii="Arial Unicode MS" w:eastAsia="Arial Unicode MS" w:hAnsi="Arial Unicode MS" w:cs="Arial Unicode MS"/>
          <w:sz w:val="24"/>
          <w:szCs w:val="24"/>
        </w:rPr>
        <w:tab/>
        <w:t>175</w:t>
      </w:r>
      <w:r w:rsidR="00310C27">
        <w:rPr>
          <w:rFonts w:ascii="Arial Unicode MS" w:eastAsia="Arial Unicode MS" w:hAnsi="Arial Unicode MS" w:cs="Arial Unicode MS"/>
          <w:sz w:val="24"/>
          <w:szCs w:val="24"/>
        </w:rPr>
        <w:tab/>
      </w:r>
      <w:r w:rsidR="00310C27">
        <w:rPr>
          <w:rFonts w:ascii="Agency FB" w:eastAsia="Arial Unicode MS" w:hAnsi="Agency FB" w:cs="Arial Unicode MS"/>
          <w:sz w:val="24"/>
          <w:szCs w:val="24"/>
        </w:rPr>
        <w:t>number of grants awarded</w:t>
      </w:r>
      <w:r w:rsidR="001843D7">
        <w:rPr>
          <w:rFonts w:ascii="Agency FB" w:eastAsia="Arial Unicode MS" w:hAnsi="Agency FB" w:cs="Arial Unicode MS"/>
          <w:sz w:val="24"/>
          <w:szCs w:val="24"/>
        </w:rPr>
        <w:tab/>
      </w:r>
    </w:p>
    <w:p w14:paraId="2879DD8D" w14:textId="77777777" w:rsidR="00FE3DF2" w:rsidRPr="00223299"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8E" w14:textId="77777777" w:rsidR="00B42D46" w:rsidRPr="009F1DBC" w:rsidRDefault="00B42D46" w:rsidP="00792F4B">
      <w:pPr>
        <w:pStyle w:val="NoSpacing"/>
        <w:rPr>
          <w:rFonts w:eastAsia="Arial Unicode MS" w:cs="Arial Unicode MS"/>
          <w:b/>
          <w:sz w:val="24"/>
          <w:szCs w:val="24"/>
        </w:rPr>
      </w:pPr>
      <w:r w:rsidRPr="009F1DBC">
        <w:rPr>
          <w:rFonts w:eastAsia="Arial Unicode MS" w:cs="Arial Unicode MS"/>
          <w:b/>
          <w:sz w:val="24"/>
          <w:szCs w:val="24"/>
        </w:rPr>
        <w:t>Fund Types</w:t>
      </w:r>
    </w:p>
    <w:p w14:paraId="2879DD8F" w14:textId="77777777" w:rsidR="00B42D46" w:rsidRPr="009F1DBC" w:rsidRDefault="00B42D46" w:rsidP="004678A5">
      <w:pPr>
        <w:pStyle w:val="NoSpacing"/>
        <w:numPr>
          <w:ilvl w:val="0"/>
          <w:numId w:val="3"/>
        </w:numPr>
      </w:pPr>
      <w:r w:rsidRPr="009F1DBC">
        <w:t>T</w:t>
      </w:r>
      <w:r w:rsidR="007F60C8" w:rsidRPr="009F1DBC">
        <w:t>ompkins Today and Tomorrow Fund</w:t>
      </w:r>
    </w:p>
    <w:p w14:paraId="2879DD90" w14:textId="77777777" w:rsidR="004678A5" w:rsidRPr="009F1DBC" w:rsidRDefault="004678A5" w:rsidP="004678A5">
      <w:pPr>
        <w:pStyle w:val="NoSpacing"/>
        <w:numPr>
          <w:ilvl w:val="0"/>
          <w:numId w:val="4"/>
        </w:numPr>
      </w:pPr>
      <w:r w:rsidRPr="009F1DBC">
        <w:tab/>
        <w:t>Operational Endowment Fund</w:t>
      </w:r>
    </w:p>
    <w:p w14:paraId="2879DD91" w14:textId="77777777" w:rsidR="00B42D46" w:rsidRPr="009F1DBC" w:rsidRDefault="007F60C8" w:rsidP="00792F4B">
      <w:pPr>
        <w:pStyle w:val="NoSpacing"/>
      </w:pPr>
      <w:r w:rsidRPr="009F1DBC">
        <w:t xml:space="preserve">  </w:t>
      </w:r>
      <w:r w:rsidR="004678A5" w:rsidRPr="009F1DBC">
        <w:t>6</w:t>
      </w:r>
      <w:r w:rsidR="00B42D46" w:rsidRPr="009F1DBC">
        <w:tab/>
        <w:t>Field of Interest Funds</w:t>
      </w:r>
    </w:p>
    <w:p w14:paraId="2879DD92" w14:textId="77777777" w:rsidR="00B42D46" w:rsidRPr="009F1DBC" w:rsidRDefault="004678A5" w:rsidP="00B42D46">
      <w:pPr>
        <w:pStyle w:val="NoSpacing"/>
      </w:pPr>
      <w:r w:rsidRPr="009F1DBC">
        <w:t>53</w:t>
      </w:r>
      <w:r w:rsidR="00786D91" w:rsidRPr="009F1DBC">
        <w:tab/>
      </w:r>
      <w:r w:rsidR="00B42D46" w:rsidRPr="009F1DBC">
        <w:t>Donor Advised Funds</w:t>
      </w:r>
    </w:p>
    <w:p w14:paraId="2879DD93" w14:textId="77777777" w:rsidR="00B42D46" w:rsidRDefault="006B3AF7" w:rsidP="00786D91">
      <w:pPr>
        <w:pStyle w:val="NoSpacing"/>
      </w:pPr>
      <w:r w:rsidRPr="009F1DBC">
        <w:t>20</w:t>
      </w:r>
      <w:r w:rsidR="00786D91" w:rsidRPr="009F1DBC">
        <w:tab/>
      </w:r>
      <w:r w:rsidR="00B42D46" w:rsidRPr="009F1DBC">
        <w:t>Designated Funds</w:t>
      </w:r>
    </w:p>
    <w:p w14:paraId="2879DD94" w14:textId="77777777" w:rsidR="00FE3DF2" w:rsidRPr="00223299" w:rsidRDefault="00B42D46" w:rsidP="00792F4B">
      <w:pPr>
        <w:pStyle w:val="NoSpacing"/>
        <w:rPr>
          <w:rFonts w:ascii="Arial Unicode MS" w:eastAsia="Arial Unicode MS" w:hAnsi="Arial Unicode MS" w:cs="Arial Unicode MS"/>
          <w:color w:val="FF9933"/>
          <w:sz w:val="24"/>
          <w:szCs w:val="24"/>
        </w:rPr>
      </w:pPr>
      <w:r w:rsidRPr="00B42D46">
        <w:rPr>
          <w:rFonts w:ascii="Arial Unicode MS" w:eastAsia="Arial Unicode MS" w:hAnsi="Arial Unicode MS" w:cs="Arial Unicode MS"/>
          <w:color w:val="FF9933"/>
          <w:sz w:val="24"/>
          <w:szCs w:val="24"/>
        </w:rPr>
        <w:t>____________________________________</w:t>
      </w:r>
    </w:p>
    <w:p w14:paraId="2879DD95" w14:textId="77777777" w:rsidR="007C0278" w:rsidRPr="00223299" w:rsidRDefault="007C0278" w:rsidP="007C0278">
      <w:pPr>
        <w:pStyle w:val="NoSpacing"/>
        <w:rPr>
          <w:rFonts w:cs="Arial"/>
          <w:sz w:val="20"/>
          <w:szCs w:val="20"/>
        </w:rPr>
      </w:pPr>
      <w:r w:rsidRPr="00223299">
        <w:rPr>
          <w:rFonts w:cs="Arial"/>
          <w:sz w:val="20"/>
          <w:szCs w:val="20"/>
        </w:rPr>
        <w:t>Community Foundation of Tompkins County</w:t>
      </w:r>
    </w:p>
    <w:p w14:paraId="2879DD96" w14:textId="77777777" w:rsidR="007C0278" w:rsidRPr="00223299" w:rsidRDefault="007C0278" w:rsidP="007C0278">
      <w:pPr>
        <w:pStyle w:val="NoSpacing"/>
        <w:rPr>
          <w:rFonts w:cs="Arial"/>
          <w:sz w:val="20"/>
          <w:szCs w:val="20"/>
        </w:rPr>
      </w:pPr>
      <w:r w:rsidRPr="00223299">
        <w:rPr>
          <w:rFonts w:cs="Arial"/>
          <w:sz w:val="20"/>
          <w:szCs w:val="20"/>
        </w:rPr>
        <w:t xml:space="preserve">Established: </w:t>
      </w:r>
      <w:r w:rsidRPr="00223299">
        <w:rPr>
          <w:rFonts w:cs="Arial"/>
          <w:sz w:val="20"/>
          <w:szCs w:val="20"/>
        </w:rPr>
        <w:tab/>
        <w:t>2000</w:t>
      </w:r>
    </w:p>
    <w:p w14:paraId="2879DD97" w14:textId="77777777" w:rsidR="007C0278" w:rsidRPr="00223299" w:rsidRDefault="007C0278" w:rsidP="007C0278">
      <w:pPr>
        <w:pStyle w:val="NoSpacing"/>
        <w:rPr>
          <w:rFonts w:cs="Arial"/>
          <w:sz w:val="20"/>
          <w:szCs w:val="20"/>
        </w:rPr>
      </w:pPr>
      <w:r w:rsidRPr="00223299">
        <w:rPr>
          <w:rFonts w:cs="Arial"/>
          <w:sz w:val="20"/>
          <w:szCs w:val="20"/>
        </w:rPr>
        <w:t>Status:</w:t>
      </w:r>
      <w:r w:rsidRPr="00223299">
        <w:rPr>
          <w:rFonts w:cs="Arial"/>
          <w:sz w:val="20"/>
          <w:szCs w:val="20"/>
        </w:rPr>
        <w:tab/>
      </w:r>
      <w:r w:rsidRPr="00223299">
        <w:rPr>
          <w:rFonts w:cs="Arial"/>
          <w:sz w:val="20"/>
          <w:szCs w:val="20"/>
        </w:rPr>
        <w:tab/>
        <w:t>501(c)(3) public charity</w:t>
      </w:r>
    </w:p>
    <w:p w14:paraId="2879DD98" w14:textId="77777777" w:rsidR="00677271" w:rsidRDefault="00677271" w:rsidP="00792F4B">
      <w:pPr>
        <w:pStyle w:val="NoSpacing"/>
      </w:pPr>
    </w:p>
    <w:p w14:paraId="2879DD99" w14:textId="77777777" w:rsidR="00223299" w:rsidRPr="004678A5" w:rsidRDefault="00C756AA" w:rsidP="00B42D46">
      <w:pPr>
        <w:pStyle w:val="NoSpacing"/>
      </w:pPr>
      <w:r>
        <w:rPr>
          <w:noProof/>
        </w:rPr>
        <w:drawing>
          <wp:inline distT="0" distB="0" distL="0" distR="0" wp14:anchorId="2879DD9E" wp14:editId="2879DD9F">
            <wp:extent cx="1209675" cy="364054"/>
            <wp:effectExtent l="19050" t="0" r="9525" b="0"/>
            <wp:docPr id="2" name="Picture 1" descr="COF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 logo.tif"/>
                    <pic:cNvPicPr/>
                  </pic:nvPicPr>
                  <pic:blipFill>
                    <a:blip r:embed="rId10" cstate="print"/>
                    <a:stretch>
                      <a:fillRect/>
                    </a:stretch>
                  </pic:blipFill>
                  <pic:spPr>
                    <a:xfrm>
                      <a:off x="0" y="0"/>
                      <a:ext cx="1230097" cy="370200"/>
                    </a:xfrm>
                    <a:prstGeom prst="rect">
                      <a:avLst/>
                    </a:prstGeom>
                  </pic:spPr>
                </pic:pic>
              </a:graphicData>
            </a:graphic>
          </wp:inline>
        </w:drawing>
      </w:r>
    </w:p>
    <w:p w14:paraId="2879DD9A" w14:textId="77777777" w:rsidR="004678A5" w:rsidRPr="004678A5" w:rsidRDefault="004678A5" w:rsidP="00B42D46">
      <w:pPr>
        <w:pStyle w:val="NoSpacing"/>
        <w:rPr>
          <w:rFonts w:eastAsia="Arial Unicode MS" w:cs="Arial"/>
          <w:sz w:val="12"/>
          <w:szCs w:val="12"/>
        </w:rPr>
      </w:pPr>
    </w:p>
    <w:p w14:paraId="2D51BEE6" w14:textId="77777777" w:rsidR="00865B72" w:rsidRDefault="007C0278" w:rsidP="00B42D46">
      <w:pPr>
        <w:pStyle w:val="NoSpacing"/>
        <w:rPr>
          <w:rFonts w:eastAsia="Arial Unicode MS" w:cs="Arial"/>
          <w:sz w:val="20"/>
          <w:szCs w:val="20"/>
        </w:rPr>
      </w:pPr>
      <w:r w:rsidRPr="00223299">
        <w:rPr>
          <w:rFonts w:eastAsia="Arial Unicode MS" w:cs="Arial"/>
          <w:sz w:val="20"/>
          <w:szCs w:val="20"/>
        </w:rPr>
        <w:t>Community Foundation of Tompkins County is confirmed in compliance with Nation</w:t>
      </w:r>
      <w:r w:rsidR="00460A4E" w:rsidRPr="00223299">
        <w:rPr>
          <w:rFonts w:eastAsia="Arial Unicode MS" w:cs="Arial"/>
          <w:sz w:val="20"/>
          <w:szCs w:val="20"/>
        </w:rPr>
        <w:t>al</w:t>
      </w:r>
      <w:r w:rsidRPr="00223299">
        <w:rPr>
          <w:rFonts w:eastAsia="Arial Unicode MS" w:cs="Arial"/>
          <w:sz w:val="20"/>
          <w:szCs w:val="20"/>
        </w:rPr>
        <w:t xml:space="preserve"> Standards</w:t>
      </w:r>
      <w:r w:rsidR="00C4497E">
        <w:rPr>
          <w:rFonts w:eastAsia="Arial Unicode MS" w:cs="Arial"/>
          <w:sz w:val="20"/>
          <w:szCs w:val="20"/>
        </w:rPr>
        <w:t xml:space="preserve"> </w:t>
      </w:r>
    </w:p>
    <w:p w14:paraId="3E972A88" w14:textId="341538D3" w:rsidR="008F5EA6" w:rsidRDefault="00C4497E" w:rsidP="00B42D46">
      <w:pPr>
        <w:pStyle w:val="NoSpacing"/>
        <w:rPr>
          <w:rFonts w:eastAsia="Arial Unicode MS" w:cs="Arial"/>
          <w:sz w:val="20"/>
          <w:szCs w:val="20"/>
        </w:rPr>
        <w:sectPr w:rsidR="008F5EA6" w:rsidSect="008F5EA6">
          <w:type w:val="continuous"/>
          <w:pgSz w:w="12240" w:h="15840" w:code="1"/>
          <w:pgMar w:top="720" w:right="864" w:bottom="720" w:left="864" w:header="720" w:footer="432" w:gutter="0"/>
          <w:cols w:num="2" w:space="720" w:equalWidth="0">
            <w:col w:w="5472" w:space="720"/>
            <w:col w:w="4320"/>
          </w:cols>
          <w:docGrid w:linePitch="360"/>
        </w:sectPr>
      </w:pPr>
      <w:r>
        <w:rPr>
          <w:rFonts w:eastAsia="Arial Unicode MS" w:cs="Arial"/>
          <w:sz w:val="20"/>
          <w:szCs w:val="20"/>
        </w:rPr>
        <w:t>for U.S. Community Foundations.</w:t>
      </w:r>
    </w:p>
    <w:p w14:paraId="0A6C8AAD" w14:textId="0D5A9228" w:rsidR="008F5EA6" w:rsidRPr="008F5EA6" w:rsidRDefault="00865B72" w:rsidP="008F5EA6">
      <w:pPr>
        <w:pStyle w:val="NoSpacing"/>
        <w:rPr>
          <w:rFonts w:eastAsia="Arial Unicode MS" w:cs="Arial"/>
          <w:sz w:val="20"/>
          <w:szCs w:val="20"/>
        </w:rPr>
      </w:pPr>
      <w:r>
        <w:rPr>
          <w:noProof/>
        </w:rPr>
        <w:lastRenderedPageBreak/>
        <mc:AlternateContent>
          <mc:Choice Requires="wps">
            <w:drawing>
              <wp:anchor distT="0" distB="0" distL="114300" distR="114300" simplePos="0" relativeHeight="251662336" behindDoc="0" locked="0" layoutInCell="1" allowOverlap="1" wp14:anchorId="72D32567" wp14:editId="1916EC98">
                <wp:simplePos x="0" y="0"/>
                <wp:positionH relativeFrom="margin">
                  <wp:align>left</wp:align>
                </wp:positionH>
                <wp:positionV relativeFrom="paragraph">
                  <wp:posOffset>47625</wp:posOffset>
                </wp:positionV>
                <wp:extent cx="3114675" cy="3143250"/>
                <wp:effectExtent l="0" t="0" r="28575" b="19050"/>
                <wp:wrapSquare wrapText="bothSides"/>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143250"/>
                        </a:xfrm>
                        <a:prstGeom prst="rect">
                          <a:avLst/>
                        </a:prstGeom>
                        <a:solidFill>
                          <a:srgbClr val="FFFFFF"/>
                        </a:solidFill>
                        <a:ln w="9525">
                          <a:solidFill>
                            <a:srgbClr val="000000"/>
                          </a:solidFill>
                          <a:miter lim="800000"/>
                          <a:headEnd/>
                          <a:tailEnd/>
                        </a:ln>
                      </wps:spPr>
                      <wps:txbx>
                        <w:txbxContent>
                          <w:p w14:paraId="294EC593" w14:textId="77777777" w:rsidR="008F5EA6" w:rsidRPr="00865B72" w:rsidRDefault="008F5EA6" w:rsidP="008F5EA6">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4DFE6282" w14:textId="77777777" w:rsidR="008F5EA6" w:rsidRPr="00865B72" w:rsidRDefault="008F5EA6" w:rsidP="008F5EA6">
                            <w:pPr>
                              <w:pStyle w:val="NoSpacing"/>
                              <w:rPr>
                                <w:rFonts w:eastAsia="Arial Unicode MS" w:cs="Arial"/>
                              </w:rPr>
                            </w:pPr>
                          </w:p>
                          <w:p w14:paraId="3315E15B" w14:textId="77777777" w:rsidR="008F5EA6" w:rsidRPr="00865B72" w:rsidRDefault="008F5EA6" w:rsidP="008F5EA6">
                            <w:pPr>
                              <w:pStyle w:val="NoSpacing"/>
                              <w:rPr>
                                <w:rFonts w:eastAsia="Arial Unicode MS" w:cs="Arial"/>
                                <w:b/>
                              </w:rPr>
                            </w:pPr>
                            <w:r w:rsidRPr="00865B72">
                              <w:rPr>
                                <w:rFonts w:eastAsia="Arial Unicode MS" w:cs="Arial"/>
                                <w:b/>
                              </w:rPr>
                              <w:t>Our Values:</w:t>
                            </w:r>
                          </w:p>
                          <w:p w14:paraId="69732883" w14:textId="77777777" w:rsidR="008F5EA6" w:rsidRPr="00865B72" w:rsidRDefault="008F5EA6" w:rsidP="008F5EA6">
                            <w:pPr>
                              <w:pStyle w:val="NoSpacing"/>
                              <w:rPr>
                                <w:rFonts w:eastAsia="Arial Unicode MS" w:cs="Arial"/>
                              </w:rPr>
                            </w:pPr>
                            <w:r w:rsidRPr="00865B72">
                              <w:rPr>
                                <w:rFonts w:eastAsia="Arial Unicode MS" w:cs="Arial"/>
                              </w:rPr>
                              <w:t>Integrity, inclusion and transparency in both grant-making and stewardship of resources;</w:t>
                            </w:r>
                          </w:p>
                          <w:p w14:paraId="01E61C3C" w14:textId="77777777" w:rsidR="008F5EA6" w:rsidRPr="00865B72" w:rsidRDefault="008F5EA6" w:rsidP="008F5EA6">
                            <w:pPr>
                              <w:pStyle w:val="NoSpacing"/>
                              <w:rPr>
                                <w:rFonts w:eastAsia="Arial Unicode MS" w:cs="Arial"/>
                              </w:rPr>
                            </w:pPr>
                          </w:p>
                          <w:p w14:paraId="73D5D9D3" w14:textId="77777777" w:rsidR="008F5EA6" w:rsidRPr="00865B72" w:rsidRDefault="008F5EA6" w:rsidP="008F5EA6">
                            <w:pPr>
                              <w:pStyle w:val="NoSpacing"/>
                              <w:rPr>
                                <w:rFonts w:eastAsia="Arial Unicode MS" w:cs="Arial"/>
                              </w:rPr>
                            </w:pPr>
                            <w:r w:rsidRPr="00865B72">
                              <w:rPr>
                                <w:rFonts w:eastAsia="Arial Unicode MS" w:cs="Arial"/>
                              </w:rPr>
                              <w:t>Impartiality and flexibility, matching community needs with donor interests;</w:t>
                            </w:r>
                          </w:p>
                          <w:p w14:paraId="6E125E0D" w14:textId="77777777" w:rsidR="008F5EA6" w:rsidRPr="00865B72" w:rsidRDefault="008F5EA6" w:rsidP="008F5EA6">
                            <w:pPr>
                              <w:pStyle w:val="NoSpacing"/>
                              <w:rPr>
                                <w:rFonts w:eastAsia="Arial Unicode MS" w:cs="Arial"/>
                              </w:rPr>
                            </w:pPr>
                          </w:p>
                          <w:p w14:paraId="51AF06F1" w14:textId="77777777" w:rsidR="008F5EA6" w:rsidRPr="00865B72" w:rsidRDefault="008F5EA6" w:rsidP="008F5EA6">
                            <w:pPr>
                              <w:pStyle w:val="NoSpacing"/>
                              <w:rPr>
                                <w:rFonts w:eastAsia="Arial Unicode MS" w:cs="Arial"/>
                              </w:rPr>
                            </w:pPr>
                            <w:r w:rsidRPr="00865B72">
                              <w:rPr>
                                <w:rFonts w:eastAsia="Arial Unicode MS" w:cs="Arial"/>
                              </w:rPr>
                              <w:t>Involved donors who are empowered to take bold and effective philanthropic actions;</w:t>
                            </w:r>
                          </w:p>
                          <w:p w14:paraId="42AA2CE2" w14:textId="77777777" w:rsidR="008F5EA6" w:rsidRPr="00865B72" w:rsidRDefault="008F5EA6" w:rsidP="008F5EA6">
                            <w:pPr>
                              <w:pStyle w:val="NoSpacing"/>
                              <w:rPr>
                                <w:rFonts w:eastAsia="Arial Unicode MS" w:cs="Arial"/>
                              </w:rPr>
                            </w:pPr>
                          </w:p>
                          <w:p w14:paraId="1588B212" w14:textId="77777777" w:rsidR="008F5EA6" w:rsidRPr="00865B72" w:rsidRDefault="008F5EA6" w:rsidP="008F5EA6">
                            <w:pPr>
                              <w:pStyle w:val="NoSpacing"/>
                              <w:rPr>
                                <w:rFonts w:eastAsia="Arial Unicode MS" w:cs="Arial"/>
                              </w:rPr>
                            </w:pPr>
                            <w:r w:rsidRPr="00865B72">
                              <w:rPr>
                                <w:rFonts w:eastAsia="Arial Unicode MS" w:cs="Arial"/>
                              </w:rPr>
                              <w:t>Community leadership in acquiring and sharing of knowledge;</w:t>
                            </w:r>
                          </w:p>
                          <w:p w14:paraId="38241975" w14:textId="77777777" w:rsidR="008F5EA6" w:rsidRPr="00865B72" w:rsidRDefault="008F5EA6" w:rsidP="008F5EA6">
                            <w:pPr>
                              <w:pStyle w:val="NoSpacing"/>
                              <w:rPr>
                                <w:rFonts w:eastAsia="Arial Unicode MS" w:cs="Arial"/>
                              </w:rPr>
                            </w:pPr>
                          </w:p>
                          <w:p w14:paraId="5BF16AD4" w14:textId="77777777" w:rsidR="008F5EA6" w:rsidRPr="00865B72" w:rsidRDefault="008F5EA6" w:rsidP="00A26C7D">
                            <w:pPr>
                              <w:pStyle w:val="NoSpacing"/>
                              <w:rPr>
                                <w:rFonts w:eastAsia="Arial Unicode MS" w:cs="Arial"/>
                              </w:rPr>
                            </w:pPr>
                            <w:r w:rsidRPr="00865B72">
                              <w:rPr>
                                <w:rFonts w:eastAsia="Arial Unicode MS" w:cs="Arial"/>
                              </w:rPr>
                              <w:t>Engaging in best practices and innovative models of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2567" id="Text Box 9" o:spid="_x0000_s1027" type="#_x0000_t202" style="position:absolute;margin-left:0;margin-top:3.75pt;width:245.25pt;height:24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">
                <v:textbox>
                  <w:txbxContent>
                    <w:p w14:paraId="294EC593" w14:textId="77777777" w:rsidR="008F5EA6" w:rsidRPr="00865B72" w:rsidRDefault="008F5EA6" w:rsidP="008F5EA6">
                      <w:pPr>
                        <w:pStyle w:val="NoSpacing"/>
                        <w:rPr>
                          <w:rFonts w:eastAsia="Arial Unicode MS" w:cs="Arial"/>
                        </w:rPr>
                      </w:pPr>
                      <w:r w:rsidRPr="00865B72">
                        <w:rPr>
                          <w:rFonts w:eastAsia="Arial Unicode MS" w:cs="Arial"/>
                          <w:b/>
                        </w:rPr>
                        <w:t>Vision Statement:</w:t>
                      </w:r>
                      <w:r w:rsidRPr="00865B72">
                        <w:rPr>
                          <w:rFonts w:eastAsia="Arial Unicode MS" w:cs="Arial"/>
                        </w:rPr>
                        <w:t xml:space="preserve">  Tompkins County thrives thanks to engaged philanthropy.</w:t>
                      </w:r>
                    </w:p>
                    <w:p w14:paraId="4DFE6282" w14:textId="77777777" w:rsidR="008F5EA6" w:rsidRPr="00865B72" w:rsidRDefault="008F5EA6" w:rsidP="008F5EA6">
                      <w:pPr>
                        <w:pStyle w:val="NoSpacing"/>
                        <w:rPr>
                          <w:rFonts w:eastAsia="Arial Unicode MS" w:cs="Arial"/>
                        </w:rPr>
                      </w:pPr>
                    </w:p>
                    <w:p w14:paraId="3315E15B" w14:textId="77777777" w:rsidR="008F5EA6" w:rsidRPr="00865B72" w:rsidRDefault="008F5EA6" w:rsidP="008F5EA6">
                      <w:pPr>
                        <w:pStyle w:val="NoSpacing"/>
                        <w:rPr>
                          <w:rFonts w:eastAsia="Arial Unicode MS" w:cs="Arial"/>
                          <w:b/>
                        </w:rPr>
                      </w:pPr>
                      <w:r w:rsidRPr="00865B72">
                        <w:rPr>
                          <w:rFonts w:eastAsia="Arial Unicode MS" w:cs="Arial"/>
                          <w:b/>
                        </w:rPr>
                        <w:t>Our Values:</w:t>
                      </w:r>
                    </w:p>
                    <w:p w14:paraId="69732883" w14:textId="77777777" w:rsidR="008F5EA6" w:rsidRPr="00865B72" w:rsidRDefault="008F5EA6" w:rsidP="008F5EA6">
                      <w:pPr>
                        <w:pStyle w:val="NoSpacing"/>
                        <w:rPr>
                          <w:rFonts w:eastAsia="Arial Unicode MS" w:cs="Arial"/>
                        </w:rPr>
                      </w:pPr>
                      <w:r w:rsidRPr="00865B72">
                        <w:rPr>
                          <w:rFonts w:eastAsia="Arial Unicode MS" w:cs="Arial"/>
                        </w:rPr>
                        <w:t>Integrity, inclusion and transparency in both grant-making and stewardship of resources;</w:t>
                      </w:r>
                    </w:p>
                    <w:p w14:paraId="01E61C3C" w14:textId="77777777" w:rsidR="008F5EA6" w:rsidRPr="00865B72" w:rsidRDefault="008F5EA6" w:rsidP="008F5EA6">
                      <w:pPr>
                        <w:pStyle w:val="NoSpacing"/>
                        <w:rPr>
                          <w:rFonts w:eastAsia="Arial Unicode MS" w:cs="Arial"/>
                        </w:rPr>
                      </w:pPr>
                    </w:p>
                    <w:p w14:paraId="73D5D9D3" w14:textId="77777777" w:rsidR="008F5EA6" w:rsidRPr="00865B72" w:rsidRDefault="008F5EA6" w:rsidP="008F5EA6">
                      <w:pPr>
                        <w:pStyle w:val="NoSpacing"/>
                        <w:rPr>
                          <w:rFonts w:eastAsia="Arial Unicode MS" w:cs="Arial"/>
                        </w:rPr>
                      </w:pPr>
                      <w:r w:rsidRPr="00865B72">
                        <w:rPr>
                          <w:rFonts w:eastAsia="Arial Unicode MS" w:cs="Arial"/>
                        </w:rPr>
                        <w:t>Impartiality and flexibility, matching community needs with donor interests;</w:t>
                      </w:r>
                    </w:p>
                    <w:p w14:paraId="6E125E0D" w14:textId="77777777" w:rsidR="008F5EA6" w:rsidRPr="00865B72" w:rsidRDefault="008F5EA6" w:rsidP="008F5EA6">
                      <w:pPr>
                        <w:pStyle w:val="NoSpacing"/>
                        <w:rPr>
                          <w:rFonts w:eastAsia="Arial Unicode MS" w:cs="Arial"/>
                        </w:rPr>
                      </w:pPr>
                    </w:p>
                    <w:p w14:paraId="51AF06F1" w14:textId="77777777" w:rsidR="008F5EA6" w:rsidRPr="00865B72" w:rsidRDefault="008F5EA6" w:rsidP="008F5EA6">
                      <w:pPr>
                        <w:pStyle w:val="NoSpacing"/>
                        <w:rPr>
                          <w:rFonts w:eastAsia="Arial Unicode MS" w:cs="Arial"/>
                        </w:rPr>
                      </w:pPr>
                      <w:r w:rsidRPr="00865B72">
                        <w:rPr>
                          <w:rFonts w:eastAsia="Arial Unicode MS" w:cs="Arial"/>
                        </w:rPr>
                        <w:t>Involved donors who are empowered to take bold and effective philanthropic actions;</w:t>
                      </w:r>
                    </w:p>
                    <w:p w14:paraId="42AA2CE2" w14:textId="77777777" w:rsidR="008F5EA6" w:rsidRPr="00865B72" w:rsidRDefault="008F5EA6" w:rsidP="008F5EA6">
                      <w:pPr>
                        <w:pStyle w:val="NoSpacing"/>
                        <w:rPr>
                          <w:rFonts w:eastAsia="Arial Unicode MS" w:cs="Arial"/>
                        </w:rPr>
                      </w:pPr>
                    </w:p>
                    <w:p w14:paraId="1588B212" w14:textId="77777777" w:rsidR="008F5EA6" w:rsidRPr="00865B72" w:rsidRDefault="008F5EA6" w:rsidP="008F5EA6">
                      <w:pPr>
                        <w:pStyle w:val="NoSpacing"/>
                        <w:rPr>
                          <w:rFonts w:eastAsia="Arial Unicode MS" w:cs="Arial"/>
                        </w:rPr>
                      </w:pPr>
                      <w:r w:rsidRPr="00865B72">
                        <w:rPr>
                          <w:rFonts w:eastAsia="Arial Unicode MS" w:cs="Arial"/>
                        </w:rPr>
                        <w:t>Community leadership in acquiring and sharing of knowledge;</w:t>
                      </w:r>
                    </w:p>
                    <w:p w14:paraId="38241975" w14:textId="77777777" w:rsidR="008F5EA6" w:rsidRPr="00865B72" w:rsidRDefault="008F5EA6" w:rsidP="008F5EA6">
                      <w:pPr>
                        <w:pStyle w:val="NoSpacing"/>
                        <w:rPr>
                          <w:rFonts w:eastAsia="Arial Unicode MS" w:cs="Arial"/>
                        </w:rPr>
                      </w:pPr>
                    </w:p>
                    <w:p w14:paraId="5BF16AD4" w14:textId="77777777" w:rsidR="008F5EA6" w:rsidRPr="00865B72" w:rsidRDefault="008F5EA6" w:rsidP="00A26C7D">
                      <w:pPr>
                        <w:pStyle w:val="NoSpacing"/>
                        <w:rPr>
                          <w:rFonts w:eastAsia="Arial Unicode MS" w:cs="Arial"/>
                        </w:rPr>
                      </w:pPr>
                      <w:r w:rsidRPr="00865B72">
                        <w:rPr>
                          <w:rFonts w:eastAsia="Arial Unicode MS" w:cs="Arial"/>
                        </w:rPr>
                        <w:t>Engaging in best practices and innovative models of service.</w:t>
                      </w:r>
                    </w:p>
                  </w:txbxContent>
                </v:textbox>
                <w10:wrap type="square" anchorx="margin"/>
              </v:shape>
            </w:pict>
          </mc:Fallback>
        </mc:AlternateContent>
      </w:r>
    </w:p>
    <w:p w14:paraId="7E151820" w14:textId="1DE0FE76"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Who may participate in a Community Foundation?</w:t>
      </w:r>
    </w:p>
    <w:p w14:paraId="0A4B90DF"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Everyone!  Community foundations were originally created and exist today to give everyone the same option that the wealthy have always enjoyed: namely to set aside a sum of money that will yield income in perpetuity for charitable purposes.  Community foundations can be found in over 700 locations and are sometimes called “every one’s” foundation.  </w:t>
      </w:r>
    </w:p>
    <w:p w14:paraId="100162CD" w14:textId="77777777" w:rsidR="008F5EA6" w:rsidRPr="008F5EA6" w:rsidRDefault="008F5EA6" w:rsidP="008F5EA6">
      <w:pPr>
        <w:pStyle w:val="NoSpacing"/>
        <w:rPr>
          <w:rFonts w:eastAsia="Arial Unicode MS" w:cs="Arial"/>
          <w:sz w:val="20"/>
          <w:szCs w:val="20"/>
        </w:rPr>
      </w:pPr>
    </w:p>
    <w:p w14:paraId="20381742"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Does a Community Foundation duplicate the work of the United Way or other charities?  </w:t>
      </w:r>
    </w:p>
    <w:p w14:paraId="22E10F14"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support and complement the work of United Ways and other charities.  United Way and most charities depend upon regular income from annual campaigns to fund operations.  Community foundations represent the community savings account that can provide operational support as well as one-time or venture capital for the entire non-profit sector.  Although not tied to a specific program or area of the non-profit sector, community foundations can grant to arts, human service, environmental, and community development organizations alike.  Permanent funds managed by community foundations will be useful today and for generations to come.</w:t>
      </w:r>
    </w:p>
    <w:p w14:paraId="2F0C2C69" w14:textId="77777777" w:rsidR="008F5EA6" w:rsidRPr="008F5EA6" w:rsidRDefault="008F5EA6" w:rsidP="008F5EA6">
      <w:pPr>
        <w:pStyle w:val="NoSpacing"/>
        <w:rPr>
          <w:rFonts w:eastAsia="Arial Unicode MS" w:cs="Arial"/>
          <w:sz w:val="20"/>
          <w:szCs w:val="20"/>
        </w:rPr>
      </w:pPr>
    </w:p>
    <w:p w14:paraId="01109030"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Are Community Foundations cost effective? </w:t>
      </w:r>
    </w:p>
    <w:p w14:paraId="73784552"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are structured to provide economies of scale and deliver some of the most cost effective philanthropy anywhere.  By co-mingling the gifts of many operating expenses are kept to a minimum.  And a large fund of co-mingled gifts provides an operating scale that allows individuals to invest relatively small amounts in a permanent charitable asset with excellent opportunities for significant rates of return.</w:t>
      </w:r>
    </w:p>
    <w:p w14:paraId="68084A5B" w14:textId="77777777" w:rsidR="008F5EA6" w:rsidRPr="008F5EA6" w:rsidRDefault="008F5EA6" w:rsidP="008F5EA6">
      <w:pPr>
        <w:pStyle w:val="NoSpacing"/>
        <w:rPr>
          <w:rFonts w:eastAsia="Arial Unicode MS" w:cs="Arial"/>
          <w:sz w:val="20"/>
          <w:szCs w:val="20"/>
        </w:rPr>
      </w:pPr>
    </w:p>
    <w:p w14:paraId="21197C46"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How do Community Foundations spend their money?  </w:t>
      </w:r>
    </w:p>
    <w:p w14:paraId="69C13C87" w14:textId="3B60C775"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Most gifts to community foundation are intended to create permanent funds.  The community foundation makes grants from the income from these invested funds each </w:t>
      </w:r>
      <w:r w:rsidR="005D5C92">
        <w:rPr>
          <w:rFonts w:eastAsia="Arial Unicode MS" w:cs="Arial"/>
          <w:sz w:val="20"/>
          <w:szCs w:val="20"/>
        </w:rPr>
        <w:t xml:space="preserve">year and </w:t>
      </w:r>
      <w:r w:rsidR="005D5C92">
        <w:rPr>
          <w:rFonts w:eastAsia="Arial Unicode MS" w:cs="Arial"/>
          <w:sz w:val="20"/>
          <w:szCs w:val="20"/>
        </w:rPr>
        <w:lastRenderedPageBreak/>
        <w:t>preserves the principal</w:t>
      </w:r>
      <w:r w:rsidRPr="008F5EA6">
        <w:rPr>
          <w:rFonts w:eastAsia="Arial Unicode MS" w:cs="Arial"/>
          <w:sz w:val="20"/>
          <w:szCs w:val="20"/>
        </w:rPr>
        <w:t xml:space="preserve"> amount in perpetuity as the community’s asset. </w:t>
      </w:r>
    </w:p>
    <w:p w14:paraId="353C029A" w14:textId="77777777" w:rsidR="008F5EA6" w:rsidRPr="008F5EA6" w:rsidRDefault="008F5EA6" w:rsidP="008F5EA6">
      <w:pPr>
        <w:pStyle w:val="NoSpacing"/>
        <w:rPr>
          <w:rFonts w:eastAsia="Arial Unicode MS" w:cs="Arial"/>
          <w:sz w:val="20"/>
          <w:szCs w:val="20"/>
        </w:rPr>
      </w:pPr>
    </w:p>
    <w:p w14:paraId="5A3C9593"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Who controls a Community Foundation?  </w:t>
      </w:r>
    </w:p>
    <w:p w14:paraId="61431B1E"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Community foundations are governed by local volunteers selected to serve on its board of directors.  These board members are carefully chosen to represent the community’s best interests and are widely recognized for their service and reputation and integrity as community leaders.  In addition, many community foundations organize a number of advisory groups to assist the governing board of directors to recognize broad community needs and interests.</w:t>
      </w:r>
    </w:p>
    <w:p w14:paraId="66742B42" w14:textId="77777777" w:rsidR="008F5EA6" w:rsidRPr="008F5EA6" w:rsidRDefault="008F5EA6" w:rsidP="008F5EA6">
      <w:pPr>
        <w:pStyle w:val="NoSpacing"/>
        <w:rPr>
          <w:rFonts w:eastAsia="Arial Unicode MS" w:cs="Arial"/>
          <w:sz w:val="20"/>
          <w:szCs w:val="20"/>
        </w:rPr>
      </w:pPr>
    </w:p>
    <w:p w14:paraId="11AC6942"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Where are Community Foundations located?   </w:t>
      </w:r>
    </w:p>
    <w:p w14:paraId="1E4EBA22"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In our community.  Community foundations may be found wherever people are motivated to use resources and energy to improve quality of life.  Large cities, smaller cities, towns and rural communities have needs that call on the thoughtfulness and resources of their citizens with a love of place.  People are motivated to use their resources to support community improvement wherever they live.  Community foundations are valuable partners in this process.</w:t>
      </w:r>
    </w:p>
    <w:p w14:paraId="4D4763D2" w14:textId="77777777" w:rsidR="008F5EA6" w:rsidRPr="008F5EA6" w:rsidRDefault="008F5EA6" w:rsidP="008F5EA6">
      <w:pPr>
        <w:pStyle w:val="NoSpacing"/>
        <w:rPr>
          <w:rFonts w:eastAsia="Arial Unicode MS" w:cs="Arial"/>
          <w:sz w:val="20"/>
          <w:szCs w:val="20"/>
        </w:rPr>
      </w:pPr>
    </w:p>
    <w:p w14:paraId="46CD5557"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 xml:space="preserve">How do Community Foundations make a difference?  </w:t>
      </w:r>
    </w:p>
    <w:p w14:paraId="046B9653"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Community foundations are conservators of community capital.  They often, but not exclusively, focus on those special times when community donors can establish permanent funds. Such events as considering a will or an estate plan, the sale of property of a business, at times of extraordinary capital gain, or when a perpetual memorial to a loved one seems in order.  And as a service to other </w:t>
      </w:r>
    </w:p>
    <w:p w14:paraId="4E4FD394" w14:textId="2E72AC32"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non-profits, they frequently hold their designated endowment funds. </w:t>
      </w:r>
    </w:p>
    <w:p w14:paraId="6774C0F6"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 xml:space="preserve"> </w:t>
      </w:r>
    </w:p>
    <w:p w14:paraId="051B824D" w14:textId="77777777"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Do Community Foundations support a range of interests?</w:t>
      </w:r>
    </w:p>
    <w:p w14:paraId="0B626ACA" w14:textId="77777777" w:rsidR="008F5EA6" w:rsidRPr="008F5EA6" w:rsidRDefault="008F5EA6" w:rsidP="008F5EA6">
      <w:pPr>
        <w:pStyle w:val="NoSpacing"/>
        <w:rPr>
          <w:rFonts w:eastAsia="Arial Unicode MS" w:cs="Arial"/>
          <w:sz w:val="20"/>
          <w:szCs w:val="20"/>
        </w:rPr>
      </w:pPr>
      <w:r w:rsidRPr="008F5EA6">
        <w:rPr>
          <w:rFonts w:eastAsia="Arial Unicode MS" w:cs="Arial"/>
          <w:sz w:val="20"/>
          <w:szCs w:val="20"/>
        </w:rPr>
        <w:t>Yes.  Community foundations support a broad range of charitable interests and reflect the wishes, needs, and convictions of the entire community.  Anyone is welcome to contribute to the work of a community foundation by making contributions which support its operation, and/or by establishing a fund with a particular charitable interest in mind.  Over time as community foundations grow, these collections of community funds reflect the wide variety of interests and needs of donors and the entire community.</w:t>
      </w:r>
    </w:p>
    <w:p w14:paraId="59A77E4E" w14:textId="77777777" w:rsidR="008F5EA6" w:rsidRPr="008F5EA6" w:rsidRDefault="008F5EA6" w:rsidP="008F5EA6">
      <w:pPr>
        <w:pStyle w:val="NoSpacing"/>
        <w:rPr>
          <w:rFonts w:eastAsia="Arial Unicode MS" w:cs="Arial"/>
          <w:sz w:val="20"/>
          <w:szCs w:val="20"/>
        </w:rPr>
      </w:pPr>
    </w:p>
    <w:p w14:paraId="09A555A6" w14:textId="510C34F4" w:rsidR="008F5EA6" w:rsidRPr="00C4497E" w:rsidRDefault="008F5EA6" w:rsidP="008F5EA6">
      <w:pPr>
        <w:pStyle w:val="NoSpacing"/>
        <w:rPr>
          <w:rFonts w:eastAsia="Arial Unicode MS" w:cs="Arial"/>
          <w:b/>
          <w:sz w:val="20"/>
          <w:szCs w:val="20"/>
        </w:rPr>
      </w:pPr>
      <w:r w:rsidRPr="00C4497E">
        <w:rPr>
          <w:rFonts w:eastAsia="Arial Unicode MS" w:cs="Arial"/>
          <w:b/>
          <w:sz w:val="20"/>
          <w:szCs w:val="20"/>
        </w:rPr>
        <w:t>Are Community Foundations different</w:t>
      </w:r>
      <w:r w:rsidR="000B07A4">
        <w:rPr>
          <w:rFonts w:eastAsia="Arial Unicode MS" w:cs="Arial"/>
          <w:b/>
          <w:sz w:val="20"/>
          <w:szCs w:val="20"/>
        </w:rPr>
        <w:t xml:space="preserve"> from</w:t>
      </w:r>
      <w:r w:rsidRPr="00C4497E">
        <w:rPr>
          <w:rFonts w:eastAsia="Arial Unicode MS" w:cs="Arial"/>
          <w:b/>
          <w:sz w:val="20"/>
          <w:szCs w:val="20"/>
        </w:rPr>
        <w:t xml:space="preserve"> private foundations? </w:t>
      </w:r>
    </w:p>
    <w:p w14:paraId="050CC715"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Yes! Community foundations are in fact quite different from private foundations by law and by governance.  Community foundations enjoy support from a large number of donors.  Community foundations are classified by tax law as public charities providing donors with the maximum tax advantage for gifts since they are governed by the community, </w:t>
      </w:r>
    </w:p>
    <w:p w14:paraId="08C81F99" w14:textId="77777777" w:rsidR="00BB0561" w:rsidRDefault="008F5EA6" w:rsidP="008F5EA6">
      <w:pPr>
        <w:pStyle w:val="NoSpacing"/>
        <w:rPr>
          <w:rFonts w:eastAsia="Arial Unicode MS" w:cs="Arial"/>
          <w:sz w:val="20"/>
          <w:szCs w:val="20"/>
        </w:rPr>
      </w:pPr>
      <w:r w:rsidRPr="008F5EA6">
        <w:rPr>
          <w:rFonts w:eastAsia="Arial Unicode MS" w:cs="Arial"/>
          <w:sz w:val="20"/>
          <w:szCs w:val="20"/>
        </w:rPr>
        <w:t xml:space="preserve">unlike private foundation that are governed by the donor </w:t>
      </w:r>
    </w:p>
    <w:p w14:paraId="26D37695" w14:textId="0070DA19" w:rsidR="008F5EA6" w:rsidRDefault="008F5EA6" w:rsidP="008F5EA6">
      <w:pPr>
        <w:pStyle w:val="NoSpacing"/>
        <w:rPr>
          <w:rFonts w:eastAsia="Arial Unicode MS" w:cs="Arial"/>
          <w:sz w:val="20"/>
          <w:szCs w:val="20"/>
        </w:rPr>
      </w:pPr>
      <w:r w:rsidRPr="008F5EA6">
        <w:rPr>
          <w:rFonts w:eastAsia="Arial Unicode MS" w:cs="Arial"/>
          <w:sz w:val="20"/>
          <w:szCs w:val="20"/>
        </w:rPr>
        <w:t>or designee.</w:t>
      </w:r>
    </w:p>
    <w:p w14:paraId="084493A0" w14:textId="77777777" w:rsidR="00865B72" w:rsidRDefault="00865B72" w:rsidP="008F5EA6">
      <w:pPr>
        <w:pStyle w:val="NoSpacing"/>
        <w:rPr>
          <w:rFonts w:eastAsia="Arial Unicode MS" w:cs="Arial"/>
          <w:sz w:val="20"/>
          <w:szCs w:val="20"/>
        </w:rPr>
      </w:pPr>
    </w:p>
    <w:p w14:paraId="5C1271CA" w14:textId="7900F6DB" w:rsidR="00C4497E" w:rsidRDefault="00C4497E" w:rsidP="008F5EA6">
      <w:pPr>
        <w:pStyle w:val="NoSpacing"/>
        <w:rPr>
          <w:rFonts w:eastAsia="Arial Unicode MS" w:cs="Arial"/>
          <w:sz w:val="20"/>
          <w:szCs w:val="20"/>
        </w:rPr>
      </w:pPr>
      <w:r>
        <w:rPr>
          <w:rFonts w:eastAsia="Arial Unicode MS" w:cs="Arial"/>
          <w:noProof/>
          <w:sz w:val="20"/>
          <w:szCs w:val="20"/>
        </w:rPr>
        <mc:AlternateContent>
          <mc:Choice Requires="wps">
            <w:drawing>
              <wp:anchor distT="0" distB="0" distL="114300" distR="114300" simplePos="0" relativeHeight="251663360" behindDoc="0" locked="0" layoutInCell="1" allowOverlap="1" wp14:anchorId="0086418D" wp14:editId="2349D800">
                <wp:simplePos x="0" y="0"/>
                <wp:positionH relativeFrom="margin">
                  <wp:align>right</wp:align>
                </wp:positionH>
                <wp:positionV relativeFrom="paragraph">
                  <wp:posOffset>55245</wp:posOffset>
                </wp:positionV>
                <wp:extent cx="3219450" cy="42862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321945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847CCD" w14:textId="77777777" w:rsidR="00C4497E" w:rsidRPr="00865B72" w:rsidRDefault="00C4497E" w:rsidP="00865B72">
                            <w:pPr>
                              <w:jc w:val="center"/>
                              <w:rPr>
                                <w:rFonts w:cs="Arial"/>
                                <w:sz w:val="18"/>
                                <w:szCs w:val="18"/>
                              </w:rPr>
                            </w:pPr>
                            <w:r w:rsidRPr="00865B72">
                              <w:rPr>
                                <w:rFonts w:cs="Arial"/>
                                <w:sz w:val="18"/>
                                <w:szCs w:val="18"/>
                              </w:rPr>
                              <w:t>Engage in local philanthropy thru your Community Foundation.  Find out how at www.cftompkins.org</w:t>
                            </w:r>
                          </w:p>
                          <w:p w14:paraId="00E2A221" w14:textId="77777777" w:rsidR="00C4497E" w:rsidRPr="00C4497E" w:rsidRDefault="00C4497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6418D" id="Text Box 8" o:spid="_x0000_s1028" type="#_x0000_t202" style="position:absolute;margin-left:202.3pt;margin-top:4.35pt;width:253.5pt;height:3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" fillcolor="white [3201]" strokeweight=".5pt">
                <v:textbox>
                  <w:txbxContent>
                    <w:p w14:paraId="73847CCD" w14:textId="77777777" w:rsidR="00C4497E" w:rsidRPr="00865B72" w:rsidRDefault="00C4497E" w:rsidP="00865B72">
                      <w:pPr>
                        <w:jc w:val="center"/>
                        <w:rPr>
                          <w:rFonts w:cs="Arial"/>
                          <w:sz w:val="18"/>
                          <w:szCs w:val="18"/>
                        </w:rPr>
                      </w:pPr>
                      <w:r w:rsidRPr="00865B72">
                        <w:rPr>
                          <w:rFonts w:cs="Arial"/>
                          <w:sz w:val="18"/>
                          <w:szCs w:val="18"/>
                        </w:rPr>
                        <w:t>Engage in local philanthropy thru your Community Foundation.  Find out how at www.cftompkins.org</w:t>
                      </w:r>
                    </w:p>
                    <w:p w14:paraId="00E2A221" w14:textId="77777777" w:rsidR="00C4497E" w:rsidRPr="00C4497E" w:rsidRDefault="00C4497E">
                      <w:pPr>
                        <w:rPr>
                          <w:sz w:val="18"/>
                          <w:szCs w:val="18"/>
                        </w:rPr>
                      </w:pPr>
                    </w:p>
                  </w:txbxContent>
                </v:textbox>
                <w10:wrap anchorx="margin"/>
              </v:shape>
            </w:pict>
          </mc:Fallback>
        </mc:AlternateContent>
      </w:r>
    </w:p>
    <w:p w14:paraId="5B1B2D58" w14:textId="08F97E78" w:rsidR="008F5EA6" w:rsidRPr="00C4497E" w:rsidRDefault="008F5EA6" w:rsidP="00C4497E">
      <w:pPr>
        <w:pStyle w:val="NoSpacing"/>
        <w:rPr>
          <w:rFonts w:eastAsia="Arial Unicode MS" w:cs="Arial"/>
          <w:sz w:val="20"/>
          <w:szCs w:val="20"/>
        </w:rPr>
      </w:pPr>
    </w:p>
    <w:sectPr w:rsidR="008F5EA6" w:rsidRPr="00C4497E" w:rsidSect="008F5EA6">
      <w:type w:val="continuous"/>
      <w:pgSz w:w="12240" w:h="15840" w:code="1"/>
      <w:pgMar w:top="720" w:right="864" w:bottom="720" w:left="864" w:header="720" w:footer="432" w:gutter="0"/>
      <w:cols w:num="2" w:space="432" w:equalWidth="0">
        <w:col w:w="5040" w:space="432"/>
        <w:col w:w="50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65230" w14:textId="77777777" w:rsidR="00E34A97" w:rsidRDefault="00E34A97" w:rsidP="006071FF">
      <w:pPr>
        <w:spacing w:after="0" w:line="240" w:lineRule="auto"/>
      </w:pPr>
      <w:r>
        <w:separator/>
      </w:r>
    </w:p>
  </w:endnote>
  <w:endnote w:type="continuationSeparator" w:id="0">
    <w:p w14:paraId="24694142" w14:textId="77777777" w:rsidR="00E34A97" w:rsidRDefault="00E34A97" w:rsidP="006071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64FAC5" w14:textId="77777777" w:rsidR="00E34A97" w:rsidRDefault="00E34A97" w:rsidP="006071FF">
      <w:pPr>
        <w:spacing w:after="0" w:line="240" w:lineRule="auto"/>
      </w:pPr>
      <w:r>
        <w:separator/>
      </w:r>
    </w:p>
  </w:footnote>
  <w:footnote w:type="continuationSeparator" w:id="0">
    <w:p w14:paraId="3EA94925" w14:textId="77777777" w:rsidR="00E34A97" w:rsidRDefault="00E34A97" w:rsidP="006071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B55AA"/>
    <w:multiLevelType w:val="hybridMultilevel"/>
    <w:tmpl w:val="2EBC3F68"/>
    <w:lvl w:ilvl="0" w:tplc="A06CFE44">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4CD37104"/>
    <w:multiLevelType w:val="hybridMultilevel"/>
    <w:tmpl w:val="D70EC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583CC9"/>
    <w:multiLevelType w:val="hybridMultilevel"/>
    <w:tmpl w:val="39EA2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6236CB"/>
    <w:multiLevelType w:val="hybridMultilevel"/>
    <w:tmpl w:val="936AD368"/>
    <w:lvl w:ilvl="0" w:tplc="99FCC17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7AE"/>
    <w:rsid w:val="00012F7F"/>
    <w:rsid w:val="0003604B"/>
    <w:rsid w:val="00036F66"/>
    <w:rsid w:val="000665E1"/>
    <w:rsid w:val="0007078E"/>
    <w:rsid w:val="000A2F1B"/>
    <w:rsid w:val="000B07A4"/>
    <w:rsid w:val="000B55E3"/>
    <w:rsid w:val="000B7FA8"/>
    <w:rsid w:val="000E6B09"/>
    <w:rsid w:val="00116586"/>
    <w:rsid w:val="001469BC"/>
    <w:rsid w:val="00151DF4"/>
    <w:rsid w:val="001843D7"/>
    <w:rsid w:val="001B3836"/>
    <w:rsid w:val="001D12CE"/>
    <w:rsid w:val="001D314B"/>
    <w:rsid w:val="001D5427"/>
    <w:rsid w:val="001E1824"/>
    <w:rsid w:val="001F74E4"/>
    <w:rsid w:val="00223299"/>
    <w:rsid w:val="00227114"/>
    <w:rsid w:val="00246322"/>
    <w:rsid w:val="00254B84"/>
    <w:rsid w:val="002670F8"/>
    <w:rsid w:val="002F390B"/>
    <w:rsid w:val="00310C27"/>
    <w:rsid w:val="00317607"/>
    <w:rsid w:val="0033143E"/>
    <w:rsid w:val="0035754A"/>
    <w:rsid w:val="00393EFE"/>
    <w:rsid w:val="003C1560"/>
    <w:rsid w:val="004046E3"/>
    <w:rsid w:val="00455364"/>
    <w:rsid w:val="00460A4E"/>
    <w:rsid w:val="00461840"/>
    <w:rsid w:val="004652F9"/>
    <w:rsid w:val="004678A5"/>
    <w:rsid w:val="004A1AAE"/>
    <w:rsid w:val="004B4FCC"/>
    <w:rsid w:val="004B6342"/>
    <w:rsid w:val="004C1DCC"/>
    <w:rsid w:val="004E1025"/>
    <w:rsid w:val="004E2AB6"/>
    <w:rsid w:val="004F55A3"/>
    <w:rsid w:val="0050563D"/>
    <w:rsid w:val="005547BE"/>
    <w:rsid w:val="00576349"/>
    <w:rsid w:val="005B4E42"/>
    <w:rsid w:val="005B7376"/>
    <w:rsid w:val="005C4212"/>
    <w:rsid w:val="005D1A97"/>
    <w:rsid w:val="005D5C92"/>
    <w:rsid w:val="005D7978"/>
    <w:rsid w:val="005E7702"/>
    <w:rsid w:val="005F27E7"/>
    <w:rsid w:val="005F564C"/>
    <w:rsid w:val="00602DDA"/>
    <w:rsid w:val="006071FF"/>
    <w:rsid w:val="00677271"/>
    <w:rsid w:val="006A333D"/>
    <w:rsid w:val="006B328A"/>
    <w:rsid w:val="006B3AF7"/>
    <w:rsid w:val="006C4D03"/>
    <w:rsid w:val="006E7D92"/>
    <w:rsid w:val="006F3A13"/>
    <w:rsid w:val="006F60CA"/>
    <w:rsid w:val="0070617B"/>
    <w:rsid w:val="00710E07"/>
    <w:rsid w:val="0073272C"/>
    <w:rsid w:val="00744CB8"/>
    <w:rsid w:val="007609C2"/>
    <w:rsid w:val="0076482E"/>
    <w:rsid w:val="00786D91"/>
    <w:rsid w:val="00792F4B"/>
    <w:rsid w:val="007A4D67"/>
    <w:rsid w:val="007C0278"/>
    <w:rsid w:val="007E554F"/>
    <w:rsid w:val="007E57FB"/>
    <w:rsid w:val="007F52FD"/>
    <w:rsid w:val="007F60C8"/>
    <w:rsid w:val="007F652E"/>
    <w:rsid w:val="0081414A"/>
    <w:rsid w:val="00815C55"/>
    <w:rsid w:val="00843EF8"/>
    <w:rsid w:val="00855B77"/>
    <w:rsid w:val="00864B81"/>
    <w:rsid w:val="00865B72"/>
    <w:rsid w:val="00866CD7"/>
    <w:rsid w:val="008707C4"/>
    <w:rsid w:val="00887A20"/>
    <w:rsid w:val="008A0838"/>
    <w:rsid w:val="008A5C37"/>
    <w:rsid w:val="008B7941"/>
    <w:rsid w:val="008C5B45"/>
    <w:rsid w:val="008D64DC"/>
    <w:rsid w:val="008F5EA6"/>
    <w:rsid w:val="00931946"/>
    <w:rsid w:val="00936B04"/>
    <w:rsid w:val="009442E8"/>
    <w:rsid w:val="00944625"/>
    <w:rsid w:val="009503F2"/>
    <w:rsid w:val="00964520"/>
    <w:rsid w:val="00966041"/>
    <w:rsid w:val="00982291"/>
    <w:rsid w:val="009838AF"/>
    <w:rsid w:val="00992A69"/>
    <w:rsid w:val="009A28FE"/>
    <w:rsid w:val="009F1DBC"/>
    <w:rsid w:val="00A215A6"/>
    <w:rsid w:val="00AC4930"/>
    <w:rsid w:val="00AE7089"/>
    <w:rsid w:val="00AF1BA2"/>
    <w:rsid w:val="00AF422F"/>
    <w:rsid w:val="00B31B58"/>
    <w:rsid w:val="00B42D46"/>
    <w:rsid w:val="00BA6A0F"/>
    <w:rsid w:val="00BA7BE4"/>
    <w:rsid w:val="00BB0561"/>
    <w:rsid w:val="00BC7B93"/>
    <w:rsid w:val="00BD0070"/>
    <w:rsid w:val="00C02A42"/>
    <w:rsid w:val="00C047B8"/>
    <w:rsid w:val="00C4497E"/>
    <w:rsid w:val="00C64FD2"/>
    <w:rsid w:val="00C66B3D"/>
    <w:rsid w:val="00C756AA"/>
    <w:rsid w:val="00C957C8"/>
    <w:rsid w:val="00CA23FA"/>
    <w:rsid w:val="00CB07E4"/>
    <w:rsid w:val="00CB2571"/>
    <w:rsid w:val="00CF3CB3"/>
    <w:rsid w:val="00D8378B"/>
    <w:rsid w:val="00DC15AB"/>
    <w:rsid w:val="00DD2FB9"/>
    <w:rsid w:val="00DF5CB4"/>
    <w:rsid w:val="00E013E9"/>
    <w:rsid w:val="00E0496C"/>
    <w:rsid w:val="00E202BF"/>
    <w:rsid w:val="00E34A97"/>
    <w:rsid w:val="00E46F29"/>
    <w:rsid w:val="00E50579"/>
    <w:rsid w:val="00E53AFC"/>
    <w:rsid w:val="00E76FC6"/>
    <w:rsid w:val="00EA1E6F"/>
    <w:rsid w:val="00ED2A9B"/>
    <w:rsid w:val="00F00B69"/>
    <w:rsid w:val="00F05927"/>
    <w:rsid w:val="00F175D8"/>
    <w:rsid w:val="00F45D90"/>
    <w:rsid w:val="00F677AE"/>
    <w:rsid w:val="00F8282A"/>
    <w:rsid w:val="00F85D8A"/>
    <w:rsid w:val="00F94533"/>
    <w:rsid w:val="00FA140A"/>
    <w:rsid w:val="00FA180E"/>
    <w:rsid w:val="00FB63BB"/>
    <w:rsid w:val="00FC2BD9"/>
    <w:rsid w:val="00FE06E7"/>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3,#ffa74f"/>
    </o:shapedefaults>
    <o:shapelayout v:ext="edit">
      <o:idmap v:ext="edit" data="1"/>
    </o:shapelayout>
  </w:shapeDefaults>
  <w:decimalSymbol w:val="."/>
  <w:listSeparator w:val=","/>
  <w14:docId w14:val="2879DD32"/>
  <w15:docId w15:val="{CE85AFB3-F8A1-4E53-9CC7-8AA9FF49A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7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7AE"/>
    <w:rPr>
      <w:rFonts w:ascii="Tahoma" w:hAnsi="Tahoma" w:cs="Tahoma"/>
      <w:sz w:val="16"/>
      <w:szCs w:val="16"/>
    </w:rPr>
  </w:style>
  <w:style w:type="paragraph" w:styleId="NoSpacing">
    <w:name w:val="No Spacing"/>
    <w:uiPriority w:val="1"/>
    <w:qFormat/>
    <w:rsid w:val="00792F4B"/>
    <w:pPr>
      <w:spacing w:after="0" w:line="240" w:lineRule="auto"/>
    </w:pPr>
  </w:style>
  <w:style w:type="paragraph" w:customStyle="1" w:styleId="DecimalAligned">
    <w:name w:val="Decimal Aligned"/>
    <w:basedOn w:val="Normal"/>
    <w:uiPriority w:val="40"/>
    <w:qFormat/>
    <w:rsid w:val="00FE06E7"/>
    <w:pPr>
      <w:tabs>
        <w:tab w:val="decimal" w:pos="360"/>
      </w:tabs>
    </w:pPr>
    <w:rPr>
      <w:rFonts w:eastAsiaTheme="minorEastAsia"/>
    </w:rPr>
  </w:style>
  <w:style w:type="paragraph" w:styleId="FootnoteText">
    <w:name w:val="footnote text"/>
    <w:basedOn w:val="Normal"/>
    <w:link w:val="FootnoteTextChar"/>
    <w:uiPriority w:val="99"/>
    <w:unhideWhenUsed/>
    <w:rsid w:val="00FE06E7"/>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FE06E7"/>
    <w:rPr>
      <w:rFonts w:eastAsiaTheme="minorEastAsia"/>
      <w:sz w:val="20"/>
      <w:szCs w:val="20"/>
    </w:rPr>
  </w:style>
  <w:style w:type="character" w:styleId="SubtleEmphasis">
    <w:name w:val="Subtle Emphasis"/>
    <w:basedOn w:val="DefaultParagraphFont"/>
    <w:uiPriority w:val="19"/>
    <w:qFormat/>
    <w:rsid w:val="00FE06E7"/>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FE06E7"/>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E06E7"/>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Header">
    <w:name w:val="header"/>
    <w:basedOn w:val="Normal"/>
    <w:link w:val="HeaderChar"/>
    <w:uiPriority w:val="99"/>
    <w:semiHidden/>
    <w:unhideWhenUsed/>
    <w:rsid w:val="006071F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71FF"/>
  </w:style>
  <w:style w:type="paragraph" w:styleId="Footer">
    <w:name w:val="footer"/>
    <w:basedOn w:val="Normal"/>
    <w:link w:val="FooterChar"/>
    <w:uiPriority w:val="99"/>
    <w:semiHidden/>
    <w:unhideWhenUsed/>
    <w:rsid w:val="006071F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71FF"/>
  </w:style>
  <w:style w:type="table" w:styleId="TableGrid">
    <w:name w:val="Table Grid"/>
    <w:basedOn w:val="TableNormal"/>
    <w:uiPriority w:val="59"/>
    <w:rsid w:val="00254B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254B8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BD0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3354751">
      <w:bodyDiv w:val="1"/>
      <w:marLeft w:val="0"/>
      <w:marRight w:val="0"/>
      <w:marTop w:val="0"/>
      <w:marBottom w:val="0"/>
      <w:divBdr>
        <w:top w:val="none" w:sz="0" w:space="0" w:color="auto"/>
        <w:left w:val="none" w:sz="0" w:space="0" w:color="auto"/>
        <w:bottom w:val="none" w:sz="0" w:space="0" w:color="auto"/>
        <w:right w:val="none" w:sz="0" w:space="0" w:color="auto"/>
      </w:divBdr>
    </w:div>
    <w:div w:id="149868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tiff"/><Relationship Id="rId4" Type="http://schemas.openxmlformats.org/officeDocument/2006/relationships/webSettings" Target="webSettings.xml"/><Relationship Id="rId9" Type="http://schemas.openxmlformats.org/officeDocument/2006/relationships/hyperlink" Target="http://www.cftompkin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Community Foundation of Tompkins County</Company>
  <LinksUpToDate>false</LinksUpToDate>
  <CharactersWithSpaces>6582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LeViere</dc:creator>
  <cp:keywords/>
  <dc:description/>
  <cp:lastModifiedBy>George Ferrari</cp:lastModifiedBy>
  <cp:revision>4</cp:revision>
  <cp:lastPrinted>2013-10-30T18:26:00Z</cp:lastPrinted>
  <dcterms:created xsi:type="dcterms:W3CDTF">2013-10-29T19:27:00Z</dcterms:created>
  <dcterms:modified xsi:type="dcterms:W3CDTF">2013-10-30T20:06:00Z</dcterms:modified>
</cp:coreProperties>
</file>