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C7AF2" w14:textId="41CFCB00" w:rsidR="00691DA2" w:rsidRDefault="00EF7387" w:rsidP="00691DA2">
      <w:pPr>
        <w:pStyle w:val="Heading1"/>
      </w:pPr>
      <w:r w:rsidRPr="00D85B4F">
        <w:rPr>
          <w:noProof/>
          <w:lang w:eastAsia="en-US"/>
        </w:rPr>
        <w:drawing>
          <wp:anchor distT="0" distB="0" distL="114300" distR="114300" simplePos="0" relativeHeight="251665408" behindDoc="1" locked="0" layoutInCell="1" allowOverlap="1" wp14:anchorId="106B3D58" wp14:editId="610D8209">
            <wp:simplePos x="0" y="0"/>
            <wp:positionH relativeFrom="column">
              <wp:posOffset>135255</wp:posOffset>
            </wp:positionH>
            <wp:positionV relativeFrom="paragraph">
              <wp:posOffset>638175</wp:posOffset>
            </wp:positionV>
            <wp:extent cx="2686050" cy="721360"/>
            <wp:effectExtent l="0" t="0" r="0" b="2540"/>
            <wp:wrapTight wrapText="bothSides">
              <wp:wrapPolygon edited="0">
                <wp:start x="0" y="0"/>
                <wp:lineTo x="0" y="21106"/>
                <wp:lineTo x="21447" y="21106"/>
                <wp:lineTo x="21447" y="0"/>
                <wp:lineTo x="0" y="0"/>
              </wp:wrapPolygon>
            </wp:wrapTight>
            <wp:docPr id="4" name="Picture 4" descr="C:\Users\Amy LeViere\Downloads\CFlogo_CommunityFoundation15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 LeViere\Downloads\CFlogo_CommunityFoundation15th.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7213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B411D" w:rsidRPr="00CE2657">
        <w:rPr>
          <w:rFonts w:ascii="Trebuchet MS" w:eastAsia="STXinwei" w:hAnsi="Trebuchet MS" w:cs="Tahoma"/>
          <w:noProof/>
          <w:color w:val="41342F"/>
          <w:sz w:val="20"/>
          <w:szCs w:val="20"/>
          <w:lang w:eastAsia="en-US"/>
        </w:rPr>
        <mc:AlternateContent>
          <mc:Choice Requires="wpg">
            <w:drawing>
              <wp:anchor distT="0" distB="0" distL="228600" distR="228600" simplePos="0" relativeHeight="251664384" behindDoc="0" locked="0" layoutInCell="1" allowOverlap="1" wp14:anchorId="2EC31505" wp14:editId="3605DE71">
                <wp:simplePos x="0" y="0"/>
                <wp:positionH relativeFrom="page">
                  <wp:posOffset>190500</wp:posOffset>
                </wp:positionH>
                <wp:positionV relativeFrom="page">
                  <wp:posOffset>228600</wp:posOffset>
                </wp:positionV>
                <wp:extent cx="7229475" cy="1905000"/>
                <wp:effectExtent l="0" t="0" r="9525" b="0"/>
                <wp:wrapSquare wrapText="bothSides"/>
                <wp:docPr id="173" name="Group 173"/>
                <wp:cNvGraphicFramePr/>
                <a:graphic xmlns:a="http://schemas.openxmlformats.org/drawingml/2006/main">
                  <a:graphicData uri="http://schemas.microsoft.com/office/word/2010/wordprocessingGroup">
                    <wpg:wgp>
                      <wpg:cNvGrpSpPr/>
                      <wpg:grpSpPr>
                        <a:xfrm>
                          <a:off x="0" y="0"/>
                          <a:ext cx="7229475" cy="1905000"/>
                          <a:chOff x="0" y="0"/>
                          <a:chExt cx="3218688" cy="3132413"/>
                        </a:xfrm>
                      </wpg:grpSpPr>
                      <wps:wsp>
                        <wps:cNvPr id="174" name="Rectangle 174"/>
                        <wps:cNvSpPr/>
                        <wps:spPr>
                          <a:xfrm>
                            <a:off x="0" y="0"/>
                            <a:ext cx="3218688" cy="2028766"/>
                          </a:xfrm>
                          <a:prstGeom prst="rect">
                            <a:avLst/>
                          </a:prstGeom>
                          <a:solidFill>
                            <a:sysClr val="window" lastClr="FFFFFF">
                              <a:alpha val="0"/>
                            </a:sysClr>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175"/>
                        <wpg:cNvGrpSpPr/>
                        <wpg:grpSpPr>
                          <a:xfrm>
                            <a:off x="0" y="19020"/>
                            <a:ext cx="3218688" cy="2009747"/>
                            <a:chOff x="228600" y="-39"/>
                            <a:chExt cx="2106540" cy="2473534"/>
                          </a:xfrm>
                        </wpg:grpSpPr>
                        <wps:wsp>
                          <wps:cNvPr id="176" name="Rectangle 10"/>
                          <wps:cNvSpPr/>
                          <wps:spPr>
                            <a:xfrm flipH="1">
                              <a:off x="228600" y="-39"/>
                              <a:ext cx="2106540" cy="2390539"/>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flipH="1">
                              <a:off x="258455" y="99866"/>
                              <a:ext cx="2076682" cy="2373629"/>
                            </a:xfrm>
                            <a:prstGeom prst="rect">
                              <a:avLst/>
                            </a:prstGeom>
                            <a:blipFill>
                              <a:blip r:embed="rId10"/>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178"/>
                        <wps:cNvSpPr txBox="1"/>
                        <wps:spPr>
                          <a:xfrm>
                            <a:off x="1234042" y="2441745"/>
                            <a:ext cx="1911776" cy="690668"/>
                          </a:xfrm>
                          <a:prstGeom prst="rect">
                            <a:avLst/>
                          </a:prstGeom>
                          <a:noFill/>
                          <a:ln w="6350">
                            <a:noFill/>
                          </a:ln>
                          <a:effectLst/>
                        </wps:spPr>
                        <wps:txbx>
                          <w:txbxContent>
                            <w:p w14:paraId="277CC26D" w14:textId="4FB8472E" w:rsidR="00E105EE" w:rsidRPr="00CE2657" w:rsidRDefault="00EF7387" w:rsidP="00E105EE">
                              <w:pPr>
                                <w:rPr>
                                  <w:rFonts w:ascii="Trebuchet MS" w:hAnsi="Trebuchet MS"/>
                                  <w:smallCaps/>
                                  <w:color w:val="41342F"/>
                                  <w:sz w:val="48"/>
                                  <w:szCs w:val="48"/>
                                </w:rPr>
                              </w:pPr>
                              <w:r>
                                <w:rPr>
                                  <w:rFonts w:ascii="Trebuchet MS" w:hAnsi="Trebuchet MS"/>
                                  <w:smallCaps/>
                                  <w:color w:val="F8931D"/>
                                  <w:sz w:val="48"/>
                                  <w:szCs w:val="48"/>
                                </w:rPr>
                                <w:t>Creating Community Connections</w:t>
                              </w:r>
                            </w:p>
                            <w:sdt>
                              <w:sdtPr>
                                <w:rPr>
                                  <w:color w:val="FFCA08"/>
                                </w:rPr>
                                <w:id w:val="447591295"/>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C31505" id="Group 173" o:spid="_x0000_s1026" style="position:absolute;margin-left:15pt;margin-top:18pt;width:569.25pt;height:150pt;z-index:251664384;mso-wrap-distance-left:18pt;mso-wrap-distance-right:18pt;mso-position-horizontal-relative:page;mso-position-vertical-relative:page;mso-width-relative:margin;mso-height-relative:margin" coordsize="32186,313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">
                <v:rect id="Rectangle 174" o:spid="_x0000_s1027" style="position:absolute;width:32186;height:20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BRsQA&#10;AADcAAAADwAAAGRycy9kb3ducmV2LnhtbERPS2vCQBC+C/6HZYRepG5qay0xGykFW/EUH/Q8Zsck&#10;NjsbsmtM/31XKHibj+85ybI3teiodZVlBU+TCARxbnXFhYLDfvX4BsJ5ZI21ZVLwSw6W6XCQYKzt&#10;lbfU7XwhQgi7GBWU3jexlC4vyaCb2IY4cCfbGvQBtoXULV5DuKnlNIpepcGKQ0OJDX2UlP/sLkbB&#10;6jv7Oh87t51mF/c5757Hm2xGSj2M+vcFCE+9v4v/3Wsd5s9f4PZMu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TAUbEAAAA3AAAAA8AAAAAAAAAAAAAAAAAmAIAAGRycy9k&#10;b3ducmV2LnhtbFBLBQYAAAAABAAEAPUAAACJAwAAAAA=&#10;" fillcolor="window" stroked="f" strokeweight="1.5pt">
                  <v:fill opacity="0"/>
                  <v:stroke endcap="round"/>
                </v:rect>
                <v:group id="Group 175" o:spid="_x0000_s1028" style="position:absolute;top:190;width:32186;height:20097" coordorigin="2286" coordsize="21065,247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Rectangle 10" o:spid="_x0000_s1029" style="position:absolute;left:2286;width:21065;height:23905;flip:x;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y1ssMA&#10;AADcAAAADwAAAGRycy9kb3ducmV2LnhtbERP32vCMBB+F/Y/hBvsTdPJqK4zigjiGDiwlrHHozmb&#10;suZSmth2//0iDHy7j+/nrTajbURPna8dK3ieJSCIS6drrhQU5/10CcIHZI2NY1LwSx4264fJCjPt&#10;Bj5Rn4dKxBD2GSowIbSZlL40ZNHPXEscuYvrLIYIu0rqDocYbhs5T5JUWqw5NhhsaWeo/MmvVkH6&#10;evgoLn36uRtyU7TNt305Xr+Uenoct28gAo3hLv53v+s4f5HC7Zl4gV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y1ssMAAADcAAAADwAAAAAAAAAAAAAAAACYAgAAZHJzL2Rv&#10;d25yZXYueG1sUEsFBgAAAAAEAAQA9QAAAIgDAAAAAA==&#10;" path="m,l2240281,,1659256,222885,,822960,,xe" fillcolor="#ffca08" stroked="f" strokeweight="1.5pt">
                    <v:stroke endcap="round"/>
                    <v:path arrowok="t" o:connecttype="custom" o:connectlocs="0,0;2106540,0;1560201,647438;0,2390539;0,0" o:connectangles="0,0,0,0,0"/>
                  </v:shape>
                  <v:rect id="Rectangle 177" o:spid="_x0000_s1030" style="position:absolute;left:2584;top:998;width:20767;height:23736;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TFu8EA&#10;AADcAAAADwAAAGRycy9kb3ducmV2LnhtbERPTYvCMBC9C/6HMII3TfWg0jWKKMKyB8Fa8DptxrZr&#10;MylNbLv/fiMs7G0e73O2+8HUoqPWVZYVLOYRCOLc6ooLBentPNuAcB5ZY22ZFPyQg/1uPNpirG3P&#10;V+oSX4gQwi5GBaX3TSyly0sy6Oa2IQ7cw7YGfYBtIXWLfQg3tVxG0UoarDg0lNjQsaT8mbyMgmeX&#10;yfR44sRk3feyzw6X++ProtR0Mhw+QHga/L/4z/2pw/z1Gt7PhAv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0xbvBAAAA3AAAAA8AAAAAAAAAAAAAAAAAmAIAAGRycy9kb3du&#10;cmV2LnhtbFBLBQYAAAAABAAEAPUAAACGAwAAAAA=&#10;" stroked="f" strokeweight="1.5pt">
                    <v:fill r:id="rId11" o:title="" recolor="t" rotate="t" type="frame"/>
                    <v:stroke endcap="round"/>
                  </v:rect>
                </v:group>
                <v:shapetype id="_x0000_t202" coordsize="21600,21600" o:spt="202" path="m,l,21600r21600,l21600,xe">
                  <v:stroke joinstyle="miter"/>
                  <v:path gradientshapeok="t" o:connecttype="rect"/>
                </v:shapetype>
                <v:shape id="Text Box 178" o:spid="_x0000_s1031" type="#_x0000_t202" style="position:absolute;left:12340;top:24417;width:19118;height:69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IatsUA&#10;AADcAAAADwAAAGRycy9kb3ducmV2LnhtbESPT2vCQBDF7wW/wzJCb3WjgpXoKiqteBHqH/A6ZMck&#10;mJ1Ns6uJ3945FHqb4b157zfzZecq9aAmlJ4NDAcJKOLM25JzA+fT98cUVIjIFivPZOBJAZaL3tsc&#10;U+tbPtDjGHMlIRxSNFDEWKdah6wgh2Hga2LRrr5xGGVtcm0bbCXcVXqUJBPtsGRpKLCmTUHZ7Xh3&#10;Bibrn/v2t23pUl432X483Y6/upEx7/1uNQMVqYv/5r/rnRX8T6GVZ2QCvX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ohq2xQAAANwAAAAPAAAAAAAAAAAAAAAAAJgCAABkcnMv&#10;ZG93bnJldi54bWxQSwUGAAAAAAQABAD1AAAAigMAAAAA&#10;" filled="f" stroked="f" strokeweight=".5pt">
                  <v:textbox inset="3.6pt,7.2pt,0,0">
                    <w:txbxContent>
                      <w:p w14:paraId="277CC26D" w14:textId="4FB8472E" w:rsidR="00E105EE" w:rsidRPr="00CE2657" w:rsidRDefault="00EF7387" w:rsidP="00E105EE">
                        <w:pPr>
                          <w:rPr>
                            <w:rFonts w:ascii="Trebuchet MS" w:hAnsi="Trebuchet MS"/>
                            <w:smallCaps/>
                            <w:color w:val="41342F"/>
                            <w:sz w:val="48"/>
                            <w:szCs w:val="48"/>
                          </w:rPr>
                        </w:pPr>
                        <w:r>
                          <w:rPr>
                            <w:rFonts w:ascii="Trebuchet MS" w:hAnsi="Trebuchet MS"/>
                            <w:smallCaps/>
                            <w:color w:val="F8931D"/>
                            <w:sz w:val="48"/>
                            <w:szCs w:val="48"/>
                          </w:rPr>
                          <w:t>Creating Community Connections</w:t>
                        </w:r>
                      </w:p>
                      <w:sdt>
                        <w:sdtPr>
                          <w:rPr>
                            <w:color w:val="FFCA08"/>
                          </w:rPr>
                          <w:id w:val="447591295"/>
                          <w:temporary/>
                          <w:showingPlcHdr/>
                          <w15:appearance w15:val="hidden"/>
                          <w:text w:multiLine="1"/>
                        </w:sdtPr>
                        <w:sdtEndPr/>
                        <w:sdtContent>
                          <w:p w14:paraId="783B914F" w14:textId="77777777" w:rsidR="00E105EE" w:rsidRPr="00CE2657" w:rsidRDefault="00E105EE" w:rsidP="00E105EE">
                            <w:pPr>
                              <w:pStyle w:val="NoSpacing1"/>
                              <w:ind w:left="360"/>
                              <w:jc w:val="right"/>
                              <w:rPr>
                                <w:color w:val="FFCA08"/>
                              </w:rPr>
                            </w:pPr>
                            <w:r w:rsidRPr="00CE2657">
                              <w:rPr>
                                <w:color w:val="FFCA08"/>
                              </w:rPr>
                              <w:t>[Cite your source here.]</w:t>
                            </w:r>
                          </w:p>
                        </w:sdtContent>
                      </w:sdt>
                    </w:txbxContent>
                  </v:textbox>
                </v:shape>
                <w10:wrap type="square" anchorx="page" anchory="page"/>
              </v:group>
            </w:pict>
          </mc:Fallback>
        </mc:AlternateContent>
      </w:r>
      <w:r w:rsidR="00691DA2" w:rsidRPr="00542EDA">
        <w:rPr>
          <w:rFonts w:asciiTheme="minorHAnsi" w:eastAsiaTheme="minorEastAsia" w:hAnsiTheme="minorHAnsi" w:cstheme="minorBidi"/>
          <w:noProof/>
          <w:color w:val="41342F" w:themeColor="background2" w:themeShade="40"/>
          <w:sz w:val="20"/>
          <w:szCs w:val="20"/>
          <w:lang w:eastAsia="en-US"/>
        </w:rPr>
        <mc:AlternateContent>
          <mc:Choice Requires="wps">
            <w:drawing>
              <wp:anchor distT="0" distB="0" distL="114300" distR="114300" simplePos="0" relativeHeight="251661312" behindDoc="0" locked="0" layoutInCell="1" allowOverlap="1" wp14:anchorId="5136A005" wp14:editId="1A2A09D4">
                <wp:simplePos x="0" y="0"/>
                <wp:positionH relativeFrom="margin">
                  <wp:posOffset>4173855</wp:posOffset>
                </wp:positionH>
                <wp:positionV relativeFrom="paragraph">
                  <wp:posOffset>1360170</wp:posOffset>
                </wp:positionV>
                <wp:extent cx="29051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2905125" cy="438150"/>
                        </a:xfrm>
                        <a:prstGeom prst="rect">
                          <a:avLst/>
                        </a:prstGeom>
                        <a:noFill/>
                        <a:ln w="6350">
                          <a:noFill/>
                        </a:ln>
                        <a:effectLst/>
                      </wps:spPr>
                      <wps:txbx>
                        <w:txbxContent>
                          <w:p w14:paraId="3F23BBCB" w14:textId="77777777" w:rsidR="00691DA2" w:rsidRDefault="00691DA2" w:rsidP="00691DA2">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6A005" id="Text Box 3" o:spid="_x0000_s1032" type="#_x0000_t202" style="position:absolute;margin-left:328.65pt;margin-top:107.1pt;width:228.75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" filled="f" stroked="f" strokeweight=".5pt">
                <v:textbox inset="3.6pt,7.2pt,0,0">
                  <w:txbxContent>
                    <w:p w14:paraId="3F23BBCB" w14:textId="77777777" w:rsidR="00691DA2" w:rsidRDefault="00691DA2" w:rsidP="00691DA2">
                      <w:pPr>
                        <w:pStyle w:val="NoSpacing"/>
                        <w:ind w:left="360"/>
                        <w:jc w:val="right"/>
                        <w:rPr>
                          <w:color w:val="FFCA08" w:themeColor="accent1"/>
                        </w:rPr>
                      </w:pPr>
                    </w:p>
                  </w:txbxContent>
                </v:textbox>
                <w10:wrap anchorx="margin"/>
              </v:shape>
            </w:pict>
          </mc:Fallback>
        </mc:AlternateContent>
      </w:r>
      <w:r w:rsidR="00691DA2" w:rsidRPr="00542EDA">
        <w:rPr>
          <w:color w:val="41342F" w:themeColor="background2" w:themeShade="40"/>
        </w:rPr>
        <w:t>What We Do</w:t>
      </w:r>
      <w:r w:rsidR="00691DA2">
        <w:tab/>
      </w:r>
      <w:r w:rsidR="00691DA2">
        <w:tab/>
      </w:r>
      <w:r w:rsidR="00691DA2">
        <w:tab/>
      </w:r>
      <w:r w:rsidR="00691DA2">
        <w:tab/>
      </w:r>
      <w:r w:rsidR="00691DA2">
        <w:tab/>
      </w:r>
      <w:r w:rsidR="00691DA2">
        <w:tab/>
      </w:r>
      <w:r w:rsidR="00691DA2">
        <w:tab/>
      </w:r>
      <w:r w:rsidR="00354E0D">
        <w:rPr>
          <w:color w:val="41342F" w:themeColor="background2" w:themeShade="40"/>
        </w:rPr>
        <w:t>By the Numbers 1Q 2015</w:t>
      </w:r>
    </w:p>
    <w:p w14:paraId="52654232" w14:textId="77777777" w:rsidR="00691DA2" w:rsidRDefault="00691DA2" w:rsidP="00691DA2">
      <w:pPr>
        <w:pStyle w:val="NoSpacing"/>
        <w:sectPr w:rsidR="00691DA2" w:rsidSect="003109D0">
          <w:type w:val="continuous"/>
          <w:pgSz w:w="12240" w:h="15840"/>
          <w:pgMar w:top="288" w:right="432" w:bottom="288" w:left="432" w:header="720" w:footer="720" w:gutter="0"/>
          <w:cols w:space="720"/>
          <w:docGrid w:linePitch="272"/>
        </w:sectPr>
      </w:pPr>
    </w:p>
    <w:p w14:paraId="11A95F6B" w14:textId="374FE478" w:rsidR="00691DA2" w:rsidRDefault="00691DA2" w:rsidP="00691DA2">
      <w:pPr>
        <w:pStyle w:val="NoSpacing"/>
      </w:pPr>
    </w:p>
    <w:p w14:paraId="29BE4AE3" w14:textId="375D1AE7" w:rsidR="00691DA2" w:rsidRDefault="00691DA2" w:rsidP="00691DA2">
      <w:pPr>
        <w:pStyle w:val="NoSpacing"/>
        <w:jc w:val="center"/>
      </w:pPr>
      <w:r>
        <w:t>The mission of our Community Foundation is to improve the quality of life in Tompkins County by inspiring and supporting enduring philanthropy.</w:t>
      </w:r>
    </w:p>
    <w:p w14:paraId="044BB717" w14:textId="0D7E3108" w:rsidR="00691DA2" w:rsidRDefault="00691DA2" w:rsidP="00691DA2">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91DA2" w14:paraId="2C84642F"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7BBB1EA" w14:textId="0E7A2134" w:rsidR="00691DA2" w:rsidRPr="00FF12B9" w:rsidRDefault="00691DA2" w:rsidP="00655D51">
            <w:pPr>
              <w:pStyle w:val="NoSpacing"/>
              <w:jc w:val="center"/>
              <w:rPr>
                <w:b/>
                <w:color w:val="EC7016" w:themeColor="accent4"/>
              </w:rPr>
            </w:pPr>
            <w:r w:rsidRPr="00FF12B9">
              <w:rPr>
                <w:b/>
                <w:color w:val="EC7016" w:themeColor="accent4"/>
              </w:rPr>
              <w:t>Comm</w:t>
            </w:r>
            <w:r w:rsidRPr="00FF12B9">
              <w:rPr>
                <w:b/>
                <w:color w:val="EC7016"/>
              </w:rPr>
              <w:t>un</w:t>
            </w:r>
            <w:r w:rsidRPr="00FF12B9">
              <w:rPr>
                <w:b/>
                <w:color w:val="EC7016" w:themeColor="accent4"/>
              </w:rPr>
              <w:t>ity Foundation</w:t>
            </w:r>
          </w:p>
          <w:p w14:paraId="26A53F91" w14:textId="46098258" w:rsidR="00691DA2" w:rsidRDefault="00691DA2" w:rsidP="00655D51">
            <w:pPr>
              <w:pStyle w:val="NoSpacing"/>
              <w:jc w:val="center"/>
            </w:pPr>
            <w:r w:rsidRPr="00FF12B9">
              <w:rPr>
                <w:b/>
                <w:color w:val="EC7016" w:themeColor="accent4"/>
              </w:rPr>
              <w:t xml:space="preserve">Grants from </w:t>
            </w:r>
            <w:r w:rsidR="005A5F86">
              <w:rPr>
                <w:b/>
                <w:color w:val="EC7016" w:themeColor="accent4"/>
              </w:rPr>
              <w:t>inception:  Aug. 2000 – Mar</w:t>
            </w:r>
            <w:r w:rsidR="00B30270">
              <w:rPr>
                <w:b/>
                <w:color w:val="EC7016" w:themeColor="accent4"/>
              </w:rPr>
              <w:t>. 31</w:t>
            </w:r>
            <w:r w:rsidR="005A5F86">
              <w:rPr>
                <w:b/>
                <w:color w:val="EC7016" w:themeColor="accent4"/>
              </w:rPr>
              <w:t>, 2015</w:t>
            </w:r>
          </w:p>
        </w:tc>
      </w:tr>
      <w:tr w:rsidR="00691DA2" w14:paraId="32981FB9" w14:textId="77777777" w:rsidTr="00655D51">
        <w:trPr>
          <w:trHeight w:val="335"/>
        </w:trPr>
        <w:tc>
          <w:tcPr>
            <w:cnfStyle w:val="000010000000" w:firstRow="0" w:lastRow="0" w:firstColumn="0" w:lastColumn="0" w:oddVBand="1" w:evenVBand="0" w:oddHBand="0" w:evenHBand="0" w:firstRowFirstColumn="0" w:firstRowLastColumn="0" w:lastRowFirstColumn="0" w:lastRowLastColumn="0"/>
            <w:tcW w:w="5564" w:type="dxa"/>
          </w:tcPr>
          <w:p w14:paraId="6E0435FD" w14:textId="1DA7BC97" w:rsidR="00691DA2" w:rsidRDefault="00691DA2" w:rsidP="00655D51">
            <w:pPr>
              <w:pStyle w:val="NoSpacing"/>
            </w:pPr>
            <w:r>
              <w:t>Tot</w:t>
            </w:r>
            <w:r w:rsidR="005A5F86">
              <w:t>al amount Granted:   $ 7,062,688</w:t>
            </w:r>
          </w:p>
        </w:tc>
      </w:tr>
      <w:tr w:rsidR="00691DA2" w14:paraId="28F9D023" w14:textId="77777777" w:rsidTr="00655D51">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5564" w:type="dxa"/>
          </w:tcPr>
          <w:p w14:paraId="1105DCF1" w14:textId="466A9316" w:rsidR="00691DA2" w:rsidRDefault="00691DA2" w:rsidP="00655D51">
            <w:pPr>
              <w:pStyle w:val="NoSpacing"/>
            </w:pPr>
            <w:r>
              <w:t xml:space="preserve">Number of Grants:          </w:t>
            </w:r>
            <w:r w:rsidR="005A5F86">
              <w:t>2,082</w:t>
            </w:r>
          </w:p>
        </w:tc>
      </w:tr>
    </w:tbl>
    <w:p w14:paraId="12B2863D" w14:textId="6DB627DD" w:rsidR="00691DA2" w:rsidRDefault="00691DA2" w:rsidP="00691DA2">
      <w:pPr>
        <w:pStyle w:val="NoSpacing"/>
      </w:pPr>
    </w:p>
    <w:p w14:paraId="65D49C7D" w14:textId="77777777" w:rsidR="00691DA2" w:rsidRDefault="00691DA2" w:rsidP="00691DA2">
      <w:pPr>
        <w:pStyle w:val="NoSpacing"/>
      </w:pPr>
      <w:r>
        <w:t>These grants represent the current philanthropic goals and interests of our donors as well as the grant making strategy of the Community Foundation’s Board of Directors.</w:t>
      </w:r>
    </w:p>
    <w:p w14:paraId="28844872" w14:textId="746E0C1C" w:rsidR="00691DA2" w:rsidRDefault="00691DA2" w:rsidP="00691DA2">
      <w:pPr>
        <w:pStyle w:val="NoSpacing"/>
      </w:pPr>
    </w:p>
    <w:tbl>
      <w:tblPr>
        <w:tblStyle w:val="GridTable6Colorful-Accent1"/>
        <w:tblW w:w="5595" w:type="dxa"/>
        <w:tblLook w:val="04A0" w:firstRow="1" w:lastRow="0" w:firstColumn="1" w:lastColumn="0" w:noHBand="0" w:noVBand="1"/>
      </w:tblPr>
      <w:tblGrid>
        <w:gridCol w:w="2843"/>
        <w:gridCol w:w="810"/>
        <w:gridCol w:w="1049"/>
        <w:gridCol w:w="893"/>
      </w:tblGrid>
      <w:tr w:rsidR="00691DA2" w14:paraId="68B19EB8" w14:textId="77777777" w:rsidTr="00655D51">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843" w:type="dxa"/>
          </w:tcPr>
          <w:p w14:paraId="75DBF981" w14:textId="77777777" w:rsidR="00691DA2" w:rsidRPr="007F1FDC" w:rsidRDefault="00691DA2" w:rsidP="00655D51">
            <w:pPr>
              <w:pStyle w:val="NoSpacing"/>
              <w:jc w:val="center"/>
              <w:rPr>
                <w:color w:val="EC7016"/>
              </w:rPr>
            </w:pPr>
            <w:r w:rsidRPr="007F1FDC">
              <w:rPr>
                <w:color w:val="EC7016"/>
              </w:rPr>
              <w:t>Community Foundation</w:t>
            </w:r>
          </w:p>
          <w:p w14:paraId="12FFBDA1" w14:textId="525671DD" w:rsidR="00691DA2" w:rsidRPr="007F1FDC" w:rsidRDefault="005A5F86" w:rsidP="00655D51">
            <w:pPr>
              <w:pStyle w:val="NoSpacing"/>
              <w:jc w:val="center"/>
              <w:rPr>
                <w:color w:val="EC7016"/>
              </w:rPr>
            </w:pPr>
            <w:r>
              <w:rPr>
                <w:color w:val="EC7016"/>
              </w:rPr>
              <w:t xml:space="preserve">Grants (year-to-date </w:t>
            </w:r>
            <w:r w:rsidR="00B30270">
              <w:rPr>
                <w:color w:val="EC7016"/>
              </w:rPr>
              <w:t>201</w:t>
            </w:r>
            <w:r>
              <w:rPr>
                <w:color w:val="EC7016"/>
              </w:rPr>
              <w:t>5</w:t>
            </w:r>
            <w:r w:rsidR="00691DA2" w:rsidRPr="007F1FDC">
              <w:rPr>
                <w:color w:val="EC7016"/>
              </w:rPr>
              <w:t>)</w:t>
            </w:r>
          </w:p>
        </w:tc>
        <w:tc>
          <w:tcPr>
            <w:tcW w:w="810" w:type="dxa"/>
          </w:tcPr>
          <w:p w14:paraId="781A9563"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2EE1F73E"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w:t>
            </w:r>
          </w:p>
        </w:tc>
        <w:tc>
          <w:tcPr>
            <w:tcW w:w="1049" w:type="dxa"/>
          </w:tcPr>
          <w:p w14:paraId="2DD6DE2A"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Area</w:t>
            </w:r>
          </w:p>
          <w:p w14:paraId="2715C687"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Amount</w:t>
            </w:r>
          </w:p>
        </w:tc>
        <w:tc>
          <w:tcPr>
            <w:tcW w:w="893" w:type="dxa"/>
          </w:tcPr>
          <w:p w14:paraId="096DF7A5"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 of</w:t>
            </w:r>
          </w:p>
          <w:p w14:paraId="5AC23D2C" w14:textId="77777777" w:rsidR="00691DA2" w:rsidRPr="007F1FDC" w:rsidRDefault="00691DA2" w:rsidP="00655D51">
            <w:pPr>
              <w:pStyle w:val="NoSpacing"/>
              <w:jc w:val="center"/>
              <w:cnfStyle w:val="100000000000" w:firstRow="1" w:lastRow="0" w:firstColumn="0" w:lastColumn="0" w:oddVBand="0" w:evenVBand="0" w:oddHBand="0" w:evenHBand="0" w:firstRowFirstColumn="0" w:firstRowLastColumn="0" w:lastRowFirstColumn="0" w:lastRowLastColumn="0"/>
              <w:rPr>
                <w:color w:val="EC7016"/>
              </w:rPr>
            </w:pPr>
            <w:r w:rsidRPr="007F1FDC">
              <w:rPr>
                <w:color w:val="EC7016"/>
              </w:rPr>
              <w:t>Grants</w:t>
            </w:r>
          </w:p>
        </w:tc>
      </w:tr>
      <w:tr w:rsidR="00691DA2" w14:paraId="3C6411AA"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0122DB9A" w14:textId="77777777" w:rsidR="00691DA2" w:rsidRPr="007F1FDC" w:rsidRDefault="00691DA2" w:rsidP="00655D51">
            <w:pPr>
              <w:pStyle w:val="NoSpacing"/>
              <w:rPr>
                <w:b w:val="0"/>
                <w:color w:val="auto"/>
              </w:rPr>
            </w:pPr>
            <w:r w:rsidRPr="007F1FDC">
              <w:rPr>
                <w:b w:val="0"/>
                <w:color w:val="auto"/>
              </w:rPr>
              <w:t>Arts &amp; Culture *</w:t>
            </w:r>
          </w:p>
        </w:tc>
        <w:tc>
          <w:tcPr>
            <w:tcW w:w="810" w:type="dxa"/>
          </w:tcPr>
          <w:p w14:paraId="314F65DC" w14:textId="00552480" w:rsidR="00691DA2" w:rsidRPr="007F1FDC" w:rsidRDefault="005A5F86"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50</w:t>
            </w:r>
            <w:r w:rsidR="00691DA2" w:rsidRPr="007F1FDC">
              <w:rPr>
                <w:color w:val="auto"/>
              </w:rPr>
              <w:t>%</w:t>
            </w:r>
          </w:p>
        </w:tc>
        <w:tc>
          <w:tcPr>
            <w:tcW w:w="1049" w:type="dxa"/>
          </w:tcPr>
          <w:p w14:paraId="4E036444" w14:textId="0876E9A5" w:rsidR="00691DA2" w:rsidRPr="007F1FDC" w:rsidRDefault="005A5F86"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$207,205</w:t>
            </w:r>
          </w:p>
        </w:tc>
        <w:tc>
          <w:tcPr>
            <w:tcW w:w="893" w:type="dxa"/>
          </w:tcPr>
          <w:p w14:paraId="732A64A5" w14:textId="56BA70CE" w:rsidR="00691DA2" w:rsidRPr="007F1FDC" w:rsidRDefault="005A5F86"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50</w:t>
            </w:r>
          </w:p>
        </w:tc>
      </w:tr>
      <w:tr w:rsidR="00691DA2" w14:paraId="1A8E309A"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66068D2F" w14:textId="77777777" w:rsidR="00691DA2" w:rsidRPr="007F1FDC" w:rsidRDefault="00691DA2" w:rsidP="00655D51">
            <w:pPr>
              <w:pStyle w:val="NoSpacing"/>
              <w:rPr>
                <w:b w:val="0"/>
                <w:color w:val="auto"/>
              </w:rPr>
            </w:pPr>
            <w:r w:rsidRPr="007F1FDC">
              <w:rPr>
                <w:b w:val="0"/>
                <w:color w:val="auto"/>
              </w:rPr>
              <w:t>Community Building</w:t>
            </w:r>
          </w:p>
        </w:tc>
        <w:tc>
          <w:tcPr>
            <w:tcW w:w="810" w:type="dxa"/>
          </w:tcPr>
          <w:p w14:paraId="24632987" w14:textId="75E4D7BD" w:rsidR="00691DA2" w:rsidRPr="007F1FDC" w:rsidRDefault="005A5F86"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26</w:t>
            </w:r>
            <w:r w:rsidR="00691DA2" w:rsidRPr="007F1FDC">
              <w:rPr>
                <w:color w:val="auto"/>
              </w:rPr>
              <w:t>%</w:t>
            </w:r>
          </w:p>
        </w:tc>
        <w:tc>
          <w:tcPr>
            <w:tcW w:w="1049" w:type="dxa"/>
          </w:tcPr>
          <w:p w14:paraId="0B3CF7A3" w14:textId="0A5A12CF" w:rsidR="00691DA2" w:rsidRPr="007F1FDC" w:rsidRDefault="005A5F86"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$107,611</w:t>
            </w:r>
          </w:p>
        </w:tc>
        <w:tc>
          <w:tcPr>
            <w:tcW w:w="893" w:type="dxa"/>
          </w:tcPr>
          <w:p w14:paraId="3CF4E8A7" w14:textId="0801E970" w:rsidR="00691DA2" w:rsidRPr="007F1FDC" w:rsidRDefault="005A5F86"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18</w:t>
            </w:r>
          </w:p>
        </w:tc>
      </w:tr>
      <w:tr w:rsidR="00691DA2" w14:paraId="6E372740"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5BEB46EE" w14:textId="77777777" w:rsidR="00691DA2" w:rsidRPr="007F1FDC" w:rsidRDefault="00691DA2" w:rsidP="00655D51">
            <w:pPr>
              <w:pStyle w:val="NoSpacing"/>
              <w:rPr>
                <w:b w:val="0"/>
                <w:color w:val="auto"/>
              </w:rPr>
            </w:pPr>
            <w:r w:rsidRPr="007F1FDC">
              <w:rPr>
                <w:b w:val="0"/>
                <w:color w:val="auto"/>
              </w:rPr>
              <w:t>Education</w:t>
            </w:r>
          </w:p>
        </w:tc>
        <w:tc>
          <w:tcPr>
            <w:tcW w:w="810" w:type="dxa"/>
          </w:tcPr>
          <w:p w14:paraId="6C0D0122" w14:textId="51AD036E" w:rsidR="00691DA2" w:rsidRPr="007F1FDC" w:rsidRDefault="005A5F86"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6</w:t>
            </w:r>
            <w:r w:rsidR="00691DA2" w:rsidRPr="007F1FDC">
              <w:rPr>
                <w:color w:val="auto"/>
              </w:rPr>
              <w:t>%</w:t>
            </w:r>
          </w:p>
        </w:tc>
        <w:tc>
          <w:tcPr>
            <w:tcW w:w="1049" w:type="dxa"/>
          </w:tcPr>
          <w:p w14:paraId="49F16C0A" w14:textId="2AAEF210" w:rsidR="00691DA2" w:rsidRPr="007F1FDC" w:rsidRDefault="005A5F86"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$26,100</w:t>
            </w:r>
          </w:p>
        </w:tc>
        <w:tc>
          <w:tcPr>
            <w:tcW w:w="893" w:type="dxa"/>
          </w:tcPr>
          <w:p w14:paraId="4DCA8AAF" w14:textId="3D568CF4" w:rsidR="00691DA2" w:rsidRPr="007F1FDC" w:rsidRDefault="005A5F86"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12</w:t>
            </w:r>
          </w:p>
        </w:tc>
      </w:tr>
      <w:tr w:rsidR="00691DA2" w14:paraId="398B2B06"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54E9AD9F" w14:textId="77777777" w:rsidR="00691DA2" w:rsidRPr="007F1FDC" w:rsidRDefault="00691DA2" w:rsidP="00655D51">
            <w:pPr>
              <w:pStyle w:val="NoSpacing"/>
              <w:rPr>
                <w:b w:val="0"/>
                <w:color w:val="auto"/>
              </w:rPr>
            </w:pPr>
            <w:r w:rsidRPr="007F1FDC">
              <w:rPr>
                <w:b w:val="0"/>
                <w:color w:val="auto"/>
              </w:rPr>
              <w:t>Environment/Sustainability</w:t>
            </w:r>
          </w:p>
        </w:tc>
        <w:tc>
          <w:tcPr>
            <w:tcW w:w="810" w:type="dxa"/>
          </w:tcPr>
          <w:p w14:paraId="23B691D8" w14:textId="3DBA28B7" w:rsidR="00691DA2" w:rsidRPr="007F1FDC" w:rsidRDefault="005A5F86"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w:t>
            </w:r>
            <w:r w:rsidR="00691DA2" w:rsidRPr="007F1FDC">
              <w:rPr>
                <w:color w:val="auto"/>
              </w:rPr>
              <w:t>%</w:t>
            </w:r>
          </w:p>
        </w:tc>
        <w:tc>
          <w:tcPr>
            <w:tcW w:w="1049" w:type="dxa"/>
          </w:tcPr>
          <w:p w14:paraId="2E05C038" w14:textId="0FDE6CFA" w:rsidR="00691DA2" w:rsidRPr="007F1FDC" w:rsidRDefault="005A5F86"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 xml:space="preserve"> $4,050</w:t>
            </w:r>
          </w:p>
        </w:tc>
        <w:tc>
          <w:tcPr>
            <w:tcW w:w="893" w:type="dxa"/>
          </w:tcPr>
          <w:p w14:paraId="2DABF964" w14:textId="719F1726" w:rsidR="00691DA2" w:rsidRPr="007F1FDC" w:rsidRDefault="005A5F86"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4</w:t>
            </w:r>
          </w:p>
        </w:tc>
      </w:tr>
      <w:tr w:rsidR="00691DA2" w14:paraId="1D62E0D3" w14:textId="77777777" w:rsidTr="00655D5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43" w:type="dxa"/>
          </w:tcPr>
          <w:p w14:paraId="2AFE59C6" w14:textId="77777777" w:rsidR="00691DA2" w:rsidRPr="007F1FDC" w:rsidRDefault="00691DA2" w:rsidP="00655D51">
            <w:pPr>
              <w:pStyle w:val="NoSpacing"/>
              <w:rPr>
                <w:b w:val="0"/>
                <w:color w:val="auto"/>
              </w:rPr>
            </w:pPr>
            <w:r w:rsidRPr="007F1FDC">
              <w:rPr>
                <w:b w:val="0"/>
                <w:color w:val="auto"/>
              </w:rPr>
              <w:t>Health &amp; Human Services</w:t>
            </w:r>
          </w:p>
        </w:tc>
        <w:tc>
          <w:tcPr>
            <w:tcW w:w="810" w:type="dxa"/>
          </w:tcPr>
          <w:p w14:paraId="7AC6DD8A" w14:textId="75081638" w:rsidR="00691DA2" w:rsidRPr="007F1FDC" w:rsidRDefault="005A5F86"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17</w:t>
            </w:r>
            <w:r w:rsidR="00691DA2" w:rsidRPr="007F1FDC">
              <w:rPr>
                <w:color w:val="auto"/>
              </w:rPr>
              <w:t>%</w:t>
            </w:r>
          </w:p>
        </w:tc>
        <w:tc>
          <w:tcPr>
            <w:tcW w:w="1049" w:type="dxa"/>
          </w:tcPr>
          <w:p w14:paraId="3A2DE474" w14:textId="3D52E781" w:rsidR="00691DA2" w:rsidRPr="007F1FDC" w:rsidRDefault="005A5F86" w:rsidP="00655D51">
            <w:pPr>
              <w:pStyle w:val="NoSpacing"/>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$70,850</w:t>
            </w:r>
          </w:p>
        </w:tc>
        <w:tc>
          <w:tcPr>
            <w:tcW w:w="893" w:type="dxa"/>
          </w:tcPr>
          <w:p w14:paraId="0DA21095" w14:textId="6437DBF0" w:rsidR="00691DA2" w:rsidRPr="007F1FDC" w:rsidRDefault="005A5F86" w:rsidP="00655D51">
            <w:pPr>
              <w:pStyle w:val="NoSpacing"/>
              <w:jc w:val="center"/>
              <w:cnfStyle w:val="000000100000" w:firstRow="0" w:lastRow="0" w:firstColumn="0" w:lastColumn="0" w:oddVBand="0" w:evenVBand="0" w:oddHBand="1" w:evenHBand="0" w:firstRowFirstColumn="0" w:firstRowLastColumn="0" w:lastRowFirstColumn="0" w:lastRowLastColumn="0"/>
              <w:rPr>
                <w:color w:val="auto"/>
              </w:rPr>
            </w:pPr>
            <w:r>
              <w:rPr>
                <w:color w:val="auto"/>
              </w:rPr>
              <w:t>35</w:t>
            </w:r>
          </w:p>
        </w:tc>
      </w:tr>
      <w:tr w:rsidR="00691DA2" w14:paraId="57AF88FE" w14:textId="77777777" w:rsidTr="00655D51">
        <w:trPr>
          <w:trHeight w:val="288"/>
        </w:trPr>
        <w:tc>
          <w:tcPr>
            <w:cnfStyle w:val="001000000000" w:firstRow="0" w:lastRow="0" w:firstColumn="1" w:lastColumn="0" w:oddVBand="0" w:evenVBand="0" w:oddHBand="0" w:evenHBand="0" w:firstRowFirstColumn="0" w:firstRowLastColumn="0" w:lastRowFirstColumn="0" w:lastRowLastColumn="0"/>
            <w:tcW w:w="2843" w:type="dxa"/>
          </w:tcPr>
          <w:p w14:paraId="7557B712" w14:textId="77777777" w:rsidR="00691DA2" w:rsidRPr="007F1FDC" w:rsidRDefault="00691DA2" w:rsidP="00655D51">
            <w:pPr>
              <w:pStyle w:val="NoSpacing"/>
              <w:rPr>
                <w:b w:val="0"/>
                <w:color w:val="auto"/>
              </w:rPr>
            </w:pPr>
            <w:r w:rsidRPr="007F1FDC">
              <w:rPr>
                <w:b w:val="0"/>
                <w:color w:val="auto"/>
              </w:rPr>
              <w:t>Total</w:t>
            </w:r>
          </w:p>
        </w:tc>
        <w:tc>
          <w:tcPr>
            <w:tcW w:w="810" w:type="dxa"/>
          </w:tcPr>
          <w:p w14:paraId="41172520" w14:textId="77777777" w:rsidR="00691DA2" w:rsidRPr="007F1FDC" w:rsidRDefault="00691DA2"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p>
        </w:tc>
        <w:tc>
          <w:tcPr>
            <w:tcW w:w="1049" w:type="dxa"/>
          </w:tcPr>
          <w:p w14:paraId="2FF81292" w14:textId="0867E3A7" w:rsidR="00691DA2" w:rsidRPr="007F1FDC" w:rsidRDefault="005A5F86" w:rsidP="00655D51">
            <w:pPr>
              <w:pStyle w:val="NoSpacing"/>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$415,816</w:t>
            </w:r>
          </w:p>
        </w:tc>
        <w:tc>
          <w:tcPr>
            <w:tcW w:w="893" w:type="dxa"/>
          </w:tcPr>
          <w:p w14:paraId="5AED2BA0" w14:textId="00209D5E" w:rsidR="00691DA2" w:rsidRPr="007F1FDC" w:rsidRDefault="005A5F86" w:rsidP="00655D51">
            <w:pPr>
              <w:pStyle w:val="NoSpacing"/>
              <w:jc w:val="center"/>
              <w:cnfStyle w:val="000000000000" w:firstRow="0" w:lastRow="0" w:firstColumn="0" w:lastColumn="0" w:oddVBand="0" w:evenVBand="0" w:oddHBand="0" w:evenHBand="0" w:firstRowFirstColumn="0" w:firstRowLastColumn="0" w:lastRowFirstColumn="0" w:lastRowLastColumn="0"/>
              <w:rPr>
                <w:color w:val="auto"/>
              </w:rPr>
            </w:pPr>
            <w:r>
              <w:rPr>
                <w:color w:val="auto"/>
              </w:rPr>
              <w:t>119</w:t>
            </w:r>
          </w:p>
        </w:tc>
      </w:tr>
    </w:tbl>
    <w:p w14:paraId="04275962" w14:textId="77777777" w:rsidR="00691DA2" w:rsidRDefault="00691DA2" w:rsidP="00691DA2">
      <w:pPr>
        <w:pStyle w:val="NoSpacing"/>
        <w:rPr>
          <w:sz w:val="12"/>
          <w:szCs w:val="12"/>
        </w:rPr>
      </w:pPr>
    </w:p>
    <w:p w14:paraId="749CC7A9" w14:textId="77777777" w:rsidR="00691DA2" w:rsidRDefault="00691DA2" w:rsidP="00691DA2">
      <w:pPr>
        <w:pStyle w:val="NoSpacing"/>
      </w:pPr>
      <w:r>
        <w:t>*Public libraries are included in Arts &amp; Culture.  Detail regarding a portion of these grants is provided below.</w:t>
      </w:r>
    </w:p>
    <w:p w14:paraId="3DA48E0A" w14:textId="6425BDA8" w:rsidR="00691DA2" w:rsidRDefault="00691DA2" w:rsidP="00691DA2">
      <w:pPr>
        <w:pStyle w:val="NoSpacing"/>
      </w:pPr>
    </w:p>
    <w:tbl>
      <w:tblPr>
        <w:tblStyle w:val="GridTable5Dark-Accent1"/>
        <w:tblpPr w:leftFromText="180" w:rightFromText="180" w:vertAnchor="text" w:tblpX="31" w:tblpY="46"/>
        <w:tblW w:w="5564" w:type="dxa"/>
        <w:tblLook w:val="0000" w:firstRow="0" w:lastRow="0" w:firstColumn="0" w:lastColumn="0" w:noHBand="0" w:noVBand="0"/>
      </w:tblPr>
      <w:tblGrid>
        <w:gridCol w:w="5564"/>
      </w:tblGrid>
      <w:tr w:rsidR="00691DA2" w14:paraId="0E1273B6" w14:textId="77777777" w:rsidTr="00655D51">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5564" w:type="dxa"/>
          </w:tcPr>
          <w:p w14:paraId="6CE9E1FB" w14:textId="3914F5E7" w:rsidR="00691DA2" w:rsidRPr="00FF12B9" w:rsidRDefault="00691DA2" w:rsidP="00655D51">
            <w:pPr>
              <w:pStyle w:val="NoSpacing"/>
              <w:jc w:val="center"/>
              <w:rPr>
                <w:b/>
                <w:color w:val="EC7016" w:themeColor="accent4"/>
              </w:rPr>
            </w:pPr>
            <w:r w:rsidRPr="00FF12B9">
              <w:rPr>
                <w:b/>
                <w:color w:val="EC7016" w:themeColor="accent4"/>
              </w:rPr>
              <w:t xml:space="preserve">Bernard &amp; Shirley Rosen Library </w:t>
            </w:r>
            <w:r w:rsidR="005A5F86">
              <w:rPr>
                <w:b/>
                <w:color w:val="EC7016" w:themeColor="accent4"/>
              </w:rPr>
              <w:t>Fund – 2015</w:t>
            </w:r>
            <w:r w:rsidRPr="00FF12B9">
              <w:rPr>
                <w:b/>
                <w:color w:val="EC7016" w:themeColor="accent4"/>
              </w:rPr>
              <w:t xml:space="preserve"> Grants</w:t>
            </w:r>
          </w:p>
          <w:p w14:paraId="638F5DE8" w14:textId="77777777" w:rsidR="00691DA2" w:rsidRDefault="00691DA2" w:rsidP="00655D51">
            <w:pPr>
              <w:pStyle w:val="NoSpacing"/>
              <w:jc w:val="center"/>
            </w:pPr>
            <w:r w:rsidRPr="00FF12B9">
              <w:rPr>
                <w:b/>
                <w:color w:val="EC7016" w:themeColor="accent4"/>
              </w:rPr>
              <w:t>33 libraries of the Finger Lakes Library System</w:t>
            </w:r>
          </w:p>
        </w:tc>
      </w:tr>
      <w:tr w:rsidR="00691DA2" w14:paraId="61BFE4D8" w14:textId="77777777" w:rsidTr="00655D51">
        <w:trPr>
          <w:trHeight w:val="337"/>
        </w:trPr>
        <w:tc>
          <w:tcPr>
            <w:cnfStyle w:val="000010000000" w:firstRow="0" w:lastRow="0" w:firstColumn="0" w:lastColumn="0" w:oddVBand="1" w:evenVBand="0" w:oddHBand="0" w:evenHBand="0" w:firstRowFirstColumn="0" w:firstRowLastColumn="0" w:lastRowFirstColumn="0" w:lastRowLastColumn="0"/>
            <w:tcW w:w="5564" w:type="dxa"/>
          </w:tcPr>
          <w:p w14:paraId="74EDCC34" w14:textId="1E8468C6" w:rsidR="00691DA2" w:rsidRDefault="00691DA2" w:rsidP="00655D51">
            <w:pPr>
              <w:pStyle w:val="NoSpacing"/>
            </w:pPr>
            <w:r>
              <w:t>T</w:t>
            </w:r>
            <w:r w:rsidR="001F3E6F">
              <w:t>otal amount Granted:   $ 122,700</w:t>
            </w:r>
          </w:p>
        </w:tc>
      </w:tr>
      <w:tr w:rsidR="00691DA2" w14:paraId="39C82DDE" w14:textId="77777777" w:rsidTr="00655D51">
        <w:trPr>
          <w:cnfStyle w:val="000000100000" w:firstRow="0" w:lastRow="0" w:firstColumn="0" w:lastColumn="0" w:oddVBand="0" w:evenVBand="0" w:oddHBand="1" w:evenHBand="0" w:firstRowFirstColumn="0" w:firstRowLastColumn="0" w:lastRowFirstColumn="0" w:lastRowLastColumn="0"/>
          <w:trHeight w:val="337"/>
        </w:trPr>
        <w:tc>
          <w:tcPr>
            <w:cnfStyle w:val="000010000000" w:firstRow="0" w:lastRow="0" w:firstColumn="0" w:lastColumn="0" w:oddVBand="1" w:evenVBand="0" w:oddHBand="0" w:evenHBand="0" w:firstRowFirstColumn="0" w:firstRowLastColumn="0" w:lastRowFirstColumn="0" w:lastRowLastColumn="0"/>
            <w:tcW w:w="5564" w:type="dxa"/>
          </w:tcPr>
          <w:p w14:paraId="19BB1959" w14:textId="7E2989F8" w:rsidR="00691DA2" w:rsidRDefault="00691DA2" w:rsidP="00655D51">
            <w:pPr>
              <w:pStyle w:val="NoSpacing"/>
            </w:pPr>
            <w:r>
              <w:t xml:space="preserve">Number of Grants:          </w:t>
            </w:r>
            <w:r w:rsidR="00FF079A">
              <w:t>22</w:t>
            </w:r>
          </w:p>
        </w:tc>
      </w:tr>
    </w:tbl>
    <w:p w14:paraId="4F9482E0" w14:textId="1825AD98" w:rsidR="00691DA2" w:rsidRPr="002571FB" w:rsidRDefault="00691DA2" w:rsidP="00691DA2">
      <w:pPr>
        <w:pStyle w:val="NoSpacing"/>
        <w:rPr>
          <w:sz w:val="12"/>
          <w:szCs w:val="12"/>
        </w:rPr>
      </w:pPr>
    </w:p>
    <w:p w14:paraId="4EA428F0" w14:textId="77777777" w:rsidR="00E065A6" w:rsidRDefault="00E065A6" w:rsidP="00691DA2">
      <w:pPr>
        <w:pStyle w:val="NoSpacing"/>
      </w:pPr>
    </w:p>
    <w:p w14:paraId="0F6DB46E" w14:textId="77777777" w:rsidR="00691DA2" w:rsidRDefault="00691DA2" w:rsidP="00691DA2">
      <w:pPr>
        <w:pStyle w:val="NoSpacing"/>
      </w:pPr>
      <w:r>
        <w:t>Status:  501(c)3 public charity</w:t>
      </w:r>
    </w:p>
    <w:p w14:paraId="7EAF8665" w14:textId="24F000CF" w:rsidR="00691DA2" w:rsidRDefault="00691DA2" w:rsidP="00691DA2">
      <w:pPr>
        <w:pStyle w:val="NoSpacing"/>
      </w:pPr>
      <w:r>
        <w:t xml:space="preserve">For additional information, find our latest annual report and financial statements at www.cftompkins.org </w:t>
      </w:r>
    </w:p>
    <w:p w14:paraId="2EC3D7DD" w14:textId="6D85A1C7" w:rsidR="00691DA2" w:rsidRDefault="00691DA2" w:rsidP="00691DA2">
      <w:pPr>
        <w:pStyle w:val="NoSpacing"/>
      </w:pPr>
      <w:r>
        <w:t>or call 607-272-9333</w:t>
      </w:r>
    </w:p>
    <w:p w14:paraId="2A3D06D6" w14:textId="77777777" w:rsidR="00691DA2" w:rsidRDefault="00691DA2" w:rsidP="00691DA2">
      <w:pPr>
        <w:pStyle w:val="NoSpacing"/>
      </w:pPr>
    </w:p>
    <w:p w14:paraId="023C1983" w14:textId="676A26A9" w:rsidR="00691DA2" w:rsidRDefault="00691DA2" w:rsidP="00691DA2">
      <w:pPr>
        <w:pStyle w:val="NoSpacing"/>
      </w:pPr>
      <w:r>
        <w:rPr>
          <w:noProof/>
          <w:lang w:eastAsia="en-US"/>
        </w:rPr>
        <w:drawing>
          <wp:anchor distT="0" distB="0" distL="114300" distR="114300" simplePos="0" relativeHeight="251658240" behindDoc="1" locked="0" layoutInCell="1" allowOverlap="1" wp14:anchorId="6B013D03" wp14:editId="1DDBB359">
            <wp:simplePos x="0" y="0"/>
            <wp:positionH relativeFrom="column">
              <wp:posOffset>20955</wp:posOffset>
            </wp:positionH>
            <wp:positionV relativeFrom="paragraph">
              <wp:posOffset>1905</wp:posOffset>
            </wp:positionV>
            <wp:extent cx="1456055" cy="438150"/>
            <wp:effectExtent l="0" t="0" r="0" b="0"/>
            <wp:wrapTight wrapText="bothSides">
              <wp:wrapPolygon edited="0">
                <wp:start x="0" y="0"/>
                <wp:lineTo x="0" y="20661"/>
                <wp:lineTo x="21195" y="20661"/>
                <wp:lineTo x="21195" y="0"/>
                <wp:lineTo x="0" y="0"/>
              </wp:wrapPolygon>
            </wp:wrapTight>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56055" cy="438150"/>
                    </a:xfrm>
                    <a:prstGeom prst="rect">
                      <a:avLst/>
                    </a:prstGeom>
                  </pic:spPr>
                </pic:pic>
              </a:graphicData>
            </a:graphic>
            <wp14:sizeRelH relativeFrom="margin">
              <wp14:pctWidth>0</wp14:pctWidth>
            </wp14:sizeRelH>
            <wp14:sizeRelV relativeFrom="margin">
              <wp14:pctHeight>0</wp14:pctHeight>
            </wp14:sizeRelV>
          </wp:anchor>
        </w:drawing>
      </w:r>
    </w:p>
    <w:p w14:paraId="56AB5AEE" w14:textId="77777777" w:rsidR="00691DA2" w:rsidRDefault="00691DA2" w:rsidP="00691DA2">
      <w:pPr>
        <w:pStyle w:val="NoSpacing"/>
      </w:pPr>
    </w:p>
    <w:p w14:paraId="06CC39FA" w14:textId="77777777" w:rsidR="00691DA2" w:rsidRDefault="00691DA2" w:rsidP="00691DA2">
      <w:pPr>
        <w:pStyle w:val="NoSpacing"/>
      </w:pPr>
    </w:p>
    <w:p w14:paraId="38152781" w14:textId="77777777" w:rsidR="00E105EE" w:rsidRDefault="00E105EE" w:rsidP="00691DA2">
      <w:pPr>
        <w:pStyle w:val="NoSpacing"/>
      </w:pPr>
    </w:p>
    <w:p w14:paraId="63D8EA4F" w14:textId="1E994E51" w:rsidR="00691DA2" w:rsidRDefault="00691DA2" w:rsidP="00691DA2">
      <w:pPr>
        <w:pStyle w:val="NoSpacing"/>
      </w:pPr>
      <w:r>
        <w:t xml:space="preserve">Confirmed in compliance with National Standards </w:t>
      </w:r>
    </w:p>
    <w:p w14:paraId="13A1C546" w14:textId="77777777" w:rsidR="00691DA2" w:rsidRDefault="00691DA2" w:rsidP="00691DA2">
      <w:pPr>
        <w:pStyle w:val="NoSpacing"/>
      </w:pPr>
      <w:r>
        <w:t>for U.S. Community Foundations.</w:t>
      </w:r>
    </w:p>
    <w:p w14:paraId="4019C979" w14:textId="04761BA7" w:rsidR="00691DA2" w:rsidRDefault="00691DA2" w:rsidP="00691DA2">
      <w:pPr>
        <w:pStyle w:val="NoSpacing"/>
        <w:rPr>
          <w:rFonts w:asciiTheme="majorHAnsi" w:hAnsiTheme="majorHAnsi"/>
          <w:b/>
          <w:sz w:val="16"/>
          <w:szCs w:val="16"/>
        </w:rPr>
      </w:pPr>
    </w:p>
    <w:p w14:paraId="649899F5" w14:textId="02F93ACA" w:rsidR="007B411D" w:rsidRDefault="007B411D" w:rsidP="00691DA2">
      <w:pPr>
        <w:pStyle w:val="NoSpacing"/>
        <w:rPr>
          <w:rFonts w:asciiTheme="majorHAnsi" w:hAnsiTheme="majorHAnsi"/>
          <w:b/>
          <w:sz w:val="16"/>
          <w:szCs w:val="16"/>
        </w:rPr>
      </w:pPr>
    </w:p>
    <w:p w14:paraId="6E9C731E" w14:textId="4F7D7DFC" w:rsidR="007B411D" w:rsidRPr="007B411D" w:rsidRDefault="007B411D" w:rsidP="00691DA2">
      <w:pPr>
        <w:pStyle w:val="NoSpacing"/>
        <w:rPr>
          <w:rFonts w:asciiTheme="majorHAnsi" w:hAnsiTheme="majorHAnsi"/>
          <w:b/>
          <w:sz w:val="16"/>
          <w:szCs w:val="16"/>
        </w:rPr>
      </w:pPr>
    </w:p>
    <w:p w14:paraId="385305E4" w14:textId="16CCA391" w:rsidR="00691DA2" w:rsidRDefault="00691DA2" w:rsidP="00691DA2">
      <w:pPr>
        <w:pStyle w:val="NoSpacing"/>
        <w:rPr>
          <w:sz w:val="22"/>
          <w:szCs w:val="22"/>
        </w:rPr>
      </w:pPr>
      <w:r w:rsidRPr="00542EDA">
        <w:rPr>
          <w:rFonts w:asciiTheme="majorHAnsi" w:hAnsiTheme="majorHAnsi"/>
          <w:b/>
          <w:sz w:val="24"/>
          <w:szCs w:val="24"/>
        </w:rPr>
        <w:t>Assets</w:t>
      </w:r>
      <w:r w:rsidRPr="009856F0">
        <w:rPr>
          <w:sz w:val="22"/>
          <w:szCs w:val="22"/>
        </w:rPr>
        <w:t xml:space="preserve"> </w:t>
      </w:r>
      <w:r w:rsidR="00354E0D">
        <w:rPr>
          <w:sz w:val="18"/>
          <w:szCs w:val="18"/>
        </w:rPr>
        <w:t>(3</w:t>
      </w:r>
      <w:r w:rsidR="00AD213B">
        <w:rPr>
          <w:sz w:val="18"/>
          <w:szCs w:val="18"/>
        </w:rPr>
        <w:t>/31</w:t>
      </w:r>
      <w:r w:rsidR="00354E0D">
        <w:rPr>
          <w:sz w:val="18"/>
          <w:szCs w:val="18"/>
        </w:rPr>
        <w:t>/15</w:t>
      </w:r>
      <w:r w:rsidRPr="00542EDA">
        <w:rPr>
          <w:sz w:val="18"/>
          <w:szCs w:val="18"/>
        </w:rPr>
        <w:t>)</w:t>
      </w:r>
    </w:p>
    <w:p w14:paraId="6415DAFC" w14:textId="50B2D937" w:rsidR="00691DA2" w:rsidRDefault="00691DA2" w:rsidP="00691DA2">
      <w:pPr>
        <w:pStyle w:val="NoSpacing"/>
        <w:rPr>
          <w:sz w:val="12"/>
          <w:szCs w:val="12"/>
        </w:rPr>
      </w:pPr>
    </w:p>
    <w:p w14:paraId="357EE99D" w14:textId="44364F21" w:rsidR="00691DA2" w:rsidRPr="00542EDA" w:rsidRDefault="00354E0D" w:rsidP="00691DA2">
      <w:pPr>
        <w:rPr>
          <w:sz w:val="24"/>
          <w:szCs w:val="24"/>
        </w:rPr>
      </w:pPr>
      <w:r>
        <w:rPr>
          <w:sz w:val="24"/>
          <w:szCs w:val="24"/>
        </w:rPr>
        <w:t>$14</w:t>
      </w:r>
      <w:r w:rsidR="00691DA2" w:rsidRPr="00542EDA">
        <w:rPr>
          <w:sz w:val="24"/>
          <w:szCs w:val="24"/>
        </w:rPr>
        <w:t xml:space="preserve"> million assets</w:t>
      </w:r>
    </w:p>
    <w:p w14:paraId="60D4ED5F" w14:textId="584C0CA3" w:rsidR="00691DA2" w:rsidRDefault="00691DA2" w:rsidP="00691DA2">
      <w:pPr>
        <w:rPr>
          <w:sz w:val="24"/>
          <w:szCs w:val="24"/>
        </w:rPr>
      </w:pPr>
      <w:r w:rsidRPr="00542EDA">
        <w:rPr>
          <w:sz w:val="24"/>
          <w:szCs w:val="24"/>
        </w:rPr>
        <w:tab/>
      </w:r>
      <w:r w:rsidRPr="00542EDA">
        <w:rPr>
          <w:sz w:val="24"/>
          <w:szCs w:val="24"/>
        </w:rPr>
        <w:tab/>
        <w:t>$</w:t>
      </w:r>
      <w:r w:rsidR="00354E0D">
        <w:rPr>
          <w:sz w:val="24"/>
          <w:szCs w:val="24"/>
        </w:rPr>
        <w:t xml:space="preserve"> 7.9</w:t>
      </w:r>
      <w:r w:rsidRPr="00542EDA">
        <w:rPr>
          <w:sz w:val="24"/>
          <w:szCs w:val="24"/>
        </w:rPr>
        <w:t xml:space="preserve"> million endowed</w:t>
      </w:r>
      <w:r>
        <w:rPr>
          <w:sz w:val="24"/>
          <w:szCs w:val="24"/>
        </w:rPr>
        <w:t xml:space="preserve"> assets</w:t>
      </w:r>
    </w:p>
    <w:p w14:paraId="63A33E56" w14:textId="7DE019E6" w:rsidR="00691DA2" w:rsidRDefault="00AD213B" w:rsidP="00691DA2">
      <w:pPr>
        <w:rPr>
          <w:sz w:val="24"/>
          <w:szCs w:val="24"/>
        </w:rPr>
      </w:pPr>
      <w:r>
        <w:rPr>
          <w:sz w:val="24"/>
          <w:szCs w:val="24"/>
        </w:rPr>
        <w:tab/>
      </w:r>
      <w:r>
        <w:rPr>
          <w:sz w:val="24"/>
          <w:szCs w:val="24"/>
        </w:rPr>
        <w:tab/>
        <w:t>$ 6</w:t>
      </w:r>
      <w:r w:rsidR="00354E0D">
        <w:rPr>
          <w:sz w:val="24"/>
          <w:szCs w:val="24"/>
        </w:rPr>
        <w:t>.1</w:t>
      </w:r>
      <w:r w:rsidR="00691DA2">
        <w:rPr>
          <w:sz w:val="24"/>
          <w:szCs w:val="24"/>
        </w:rPr>
        <w:t xml:space="preserve"> million expendable assets</w:t>
      </w:r>
    </w:p>
    <w:p w14:paraId="089B4781"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812E6AC" w14:textId="77777777" w:rsidR="00691DA2" w:rsidRDefault="00691DA2" w:rsidP="00691DA2">
      <w:pPr>
        <w:rPr>
          <w:sz w:val="24"/>
          <w:szCs w:val="24"/>
        </w:rPr>
      </w:pPr>
      <w:r w:rsidRPr="00542EDA">
        <w:rPr>
          <w:rFonts w:asciiTheme="majorHAnsi" w:hAnsiTheme="majorHAnsi"/>
          <w:b/>
          <w:sz w:val="24"/>
          <w:szCs w:val="24"/>
        </w:rPr>
        <w:t>Return on Portfolio Investments</w:t>
      </w:r>
      <w:r>
        <w:rPr>
          <w:sz w:val="24"/>
          <w:szCs w:val="24"/>
        </w:rPr>
        <w:t xml:space="preserve"> </w:t>
      </w:r>
    </w:p>
    <w:p w14:paraId="6088792B" w14:textId="01773661" w:rsidR="00354E0D" w:rsidRDefault="00691DA2" w:rsidP="00691DA2">
      <w:pPr>
        <w:rPr>
          <w:sz w:val="24"/>
          <w:szCs w:val="24"/>
        </w:rPr>
      </w:pPr>
      <w:r>
        <w:rPr>
          <w:sz w:val="24"/>
          <w:szCs w:val="24"/>
        </w:rPr>
        <w:t xml:space="preserve"> </w:t>
      </w:r>
      <w:r w:rsidR="00843C0F">
        <w:rPr>
          <w:sz w:val="24"/>
          <w:szCs w:val="24"/>
        </w:rPr>
        <w:t>1.50%</w:t>
      </w:r>
      <w:r w:rsidR="00843C0F">
        <w:rPr>
          <w:sz w:val="24"/>
          <w:szCs w:val="24"/>
        </w:rPr>
        <w:tab/>
      </w:r>
      <w:r w:rsidR="00843C0F">
        <w:rPr>
          <w:sz w:val="24"/>
          <w:szCs w:val="24"/>
        </w:rPr>
        <w:tab/>
        <w:t>2015 ytd.</w:t>
      </w:r>
      <w:r w:rsidR="00354E0D">
        <w:rPr>
          <w:sz w:val="24"/>
          <w:szCs w:val="24"/>
        </w:rPr>
        <w:t xml:space="preserve"> return </w:t>
      </w:r>
      <w:r w:rsidR="00354E0D" w:rsidRPr="00354E0D">
        <w:rPr>
          <w:sz w:val="18"/>
          <w:szCs w:val="18"/>
        </w:rPr>
        <w:t>(3/31/15)</w:t>
      </w:r>
    </w:p>
    <w:p w14:paraId="182820EA" w14:textId="23F7E6EF" w:rsidR="00691DA2" w:rsidRDefault="00691DA2" w:rsidP="00691DA2">
      <w:pPr>
        <w:rPr>
          <w:sz w:val="18"/>
          <w:szCs w:val="18"/>
        </w:rPr>
      </w:pPr>
      <w:r>
        <w:rPr>
          <w:sz w:val="24"/>
          <w:szCs w:val="24"/>
        </w:rPr>
        <w:t xml:space="preserve"> </w:t>
      </w:r>
      <w:r w:rsidR="00AD213B">
        <w:rPr>
          <w:sz w:val="24"/>
          <w:szCs w:val="24"/>
        </w:rPr>
        <w:t>5.41%</w:t>
      </w:r>
      <w:r w:rsidR="00AD213B">
        <w:rPr>
          <w:sz w:val="24"/>
          <w:szCs w:val="24"/>
        </w:rPr>
        <w:tab/>
      </w:r>
      <w:r w:rsidR="00354E0D">
        <w:rPr>
          <w:sz w:val="24"/>
          <w:szCs w:val="24"/>
        </w:rPr>
        <w:tab/>
      </w:r>
      <w:r w:rsidR="00AD213B">
        <w:rPr>
          <w:sz w:val="24"/>
          <w:szCs w:val="24"/>
        </w:rPr>
        <w:t>2014</w:t>
      </w:r>
      <w:r w:rsidR="006D2393">
        <w:rPr>
          <w:sz w:val="24"/>
          <w:szCs w:val="24"/>
        </w:rPr>
        <w:t xml:space="preserve"> return</w:t>
      </w:r>
      <w:bookmarkStart w:id="0" w:name="_GoBack"/>
      <w:bookmarkEnd w:id="0"/>
    </w:p>
    <w:p w14:paraId="56836EF9" w14:textId="46AED226" w:rsidR="00691DA2" w:rsidRDefault="00AD213B" w:rsidP="00691DA2">
      <w:pPr>
        <w:rPr>
          <w:sz w:val="24"/>
          <w:szCs w:val="24"/>
        </w:rPr>
      </w:pPr>
      <w:r>
        <w:rPr>
          <w:sz w:val="24"/>
          <w:szCs w:val="24"/>
        </w:rPr>
        <w:t>18.38%</w:t>
      </w:r>
      <w:r>
        <w:rPr>
          <w:sz w:val="24"/>
          <w:szCs w:val="24"/>
        </w:rPr>
        <w:tab/>
        <w:t>2013</w:t>
      </w:r>
      <w:r w:rsidR="006D2393">
        <w:rPr>
          <w:sz w:val="24"/>
          <w:szCs w:val="24"/>
        </w:rPr>
        <w:t xml:space="preserve"> return</w:t>
      </w:r>
    </w:p>
    <w:p w14:paraId="0B45289E" w14:textId="75EC0B57" w:rsidR="00691DA2" w:rsidRDefault="00AD213B" w:rsidP="00691DA2">
      <w:pPr>
        <w:rPr>
          <w:sz w:val="24"/>
          <w:szCs w:val="24"/>
        </w:rPr>
      </w:pPr>
      <w:r>
        <w:rPr>
          <w:sz w:val="24"/>
          <w:szCs w:val="24"/>
        </w:rPr>
        <w:t>12.05</w:t>
      </w:r>
      <w:r w:rsidR="00691DA2">
        <w:rPr>
          <w:sz w:val="24"/>
          <w:szCs w:val="24"/>
        </w:rPr>
        <w:t>%</w:t>
      </w:r>
      <w:r w:rsidR="00691DA2">
        <w:rPr>
          <w:sz w:val="24"/>
          <w:szCs w:val="24"/>
        </w:rPr>
        <w:tab/>
        <w:t xml:space="preserve">3 yr. return </w:t>
      </w:r>
      <w:r w:rsidR="00691DA2" w:rsidRPr="00542EDA">
        <w:rPr>
          <w:sz w:val="18"/>
          <w:szCs w:val="18"/>
        </w:rPr>
        <w:t>(annualized)</w:t>
      </w:r>
    </w:p>
    <w:p w14:paraId="7733E6EC" w14:textId="42A10776" w:rsidR="00691DA2" w:rsidRDefault="00AD213B" w:rsidP="00691DA2">
      <w:pPr>
        <w:rPr>
          <w:sz w:val="24"/>
          <w:szCs w:val="24"/>
        </w:rPr>
      </w:pPr>
      <w:r>
        <w:rPr>
          <w:sz w:val="24"/>
          <w:szCs w:val="24"/>
        </w:rPr>
        <w:t>10.11</w:t>
      </w:r>
      <w:r w:rsidR="00691DA2">
        <w:rPr>
          <w:sz w:val="24"/>
          <w:szCs w:val="24"/>
        </w:rPr>
        <w:t>%</w:t>
      </w:r>
      <w:r w:rsidR="00691DA2">
        <w:rPr>
          <w:sz w:val="24"/>
          <w:szCs w:val="24"/>
        </w:rPr>
        <w:tab/>
        <w:t xml:space="preserve">5 yr. return </w:t>
      </w:r>
      <w:r w:rsidR="00691DA2" w:rsidRPr="00542EDA">
        <w:rPr>
          <w:sz w:val="18"/>
          <w:szCs w:val="18"/>
        </w:rPr>
        <w:t>(annualized)</w:t>
      </w:r>
    </w:p>
    <w:p w14:paraId="1D2EEE69" w14:textId="77777777"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2C7D0398" w14:textId="2D297602" w:rsidR="00691DA2" w:rsidRDefault="00691DA2" w:rsidP="00691DA2">
      <w:pPr>
        <w:rPr>
          <w:rFonts w:asciiTheme="majorHAnsi" w:hAnsiTheme="majorHAnsi"/>
          <w:b/>
          <w:sz w:val="24"/>
          <w:szCs w:val="24"/>
        </w:rPr>
      </w:pPr>
      <w:r>
        <w:rPr>
          <w:rFonts w:asciiTheme="majorHAnsi" w:hAnsiTheme="majorHAnsi"/>
          <w:b/>
          <w:sz w:val="24"/>
          <w:szCs w:val="24"/>
        </w:rPr>
        <w:t>Gifts Received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3"/>
        <w:gridCol w:w="1490"/>
        <w:gridCol w:w="1293"/>
        <w:gridCol w:w="1294"/>
      </w:tblGrid>
      <w:tr w:rsidR="00691DA2" w14:paraId="5677D7C7" w14:textId="77777777" w:rsidTr="003F0A55">
        <w:trPr>
          <w:trHeight w:val="360"/>
        </w:trPr>
        <w:tc>
          <w:tcPr>
            <w:tcW w:w="1293" w:type="dxa"/>
          </w:tcPr>
          <w:p w14:paraId="52FFA2B4" w14:textId="77777777" w:rsidR="00691DA2" w:rsidRDefault="00691DA2" w:rsidP="00655D51">
            <w:pPr>
              <w:jc w:val="center"/>
              <w:rPr>
                <w:sz w:val="24"/>
                <w:szCs w:val="24"/>
              </w:rPr>
            </w:pPr>
          </w:p>
        </w:tc>
        <w:tc>
          <w:tcPr>
            <w:tcW w:w="1294" w:type="dxa"/>
          </w:tcPr>
          <w:p w14:paraId="3411ADFB" w14:textId="15F8C251" w:rsidR="00691DA2" w:rsidRPr="00C8083A" w:rsidRDefault="00B32358" w:rsidP="00655D51">
            <w:pPr>
              <w:rPr>
                <w:b/>
                <w:sz w:val="16"/>
                <w:szCs w:val="16"/>
              </w:rPr>
            </w:pPr>
            <w:r>
              <w:rPr>
                <w:b/>
                <w:sz w:val="24"/>
                <w:szCs w:val="24"/>
              </w:rPr>
              <w:t>2015</w:t>
            </w:r>
            <w:r>
              <w:rPr>
                <w:b/>
                <w:sz w:val="16"/>
                <w:szCs w:val="16"/>
              </w:rPr>
              <w:t>(3/31/15)</w:t>
            </w:r>
            <w:r w:rsidR="00691DA2" w:rsidRPr="00C8083A">
              <w:rPr>
                <w:b/>
                <w:sz w:val="16"/>
                <w:szCs w:val="16"/>
              </w:rPr>
              <w:t xml:space="preserve"> </w:t>
            </w:r>
          </w:p>
        </w:tc>
        <w:tc>
          <w:tcPr>
            <w:tcW w:w="1293" w:type="dxa"/>
          </w:tcPr>
          <w:p w14:paraId="254C40D0" w14:textId="434728AC" w:rsidR="00691DA2" w:rsidRPr="00C8083A" w:rsidRDefault="00B32358" w:rsidP="00655D51">
            <w:pPr>
              <w:rPr>
                <w:b/>
                <w:sz w:val="24"/>
                <w:szCs w:val="24"/>
              </w:rPr>
            </w:pPr>
            <w:r>
              <w:rPr>
                <w:b/>
                <w:sz w:val="24"/>
                <w:szCs w:val="24"/>
              </w:rPr>
              <w:t>2014</w:t>
            </w:r>
          </w:p>
        </w:tc>
        <w:tc>
          <w:tcPr>
            <w:tcW w:w="1294" w:type="dxa"/>
          </w:tcPr>
          <w:p w14:paraId="795F421A" w14:textId="7BF0B9B7" w:rsidR="00691DA2" w:rsidRPr="00C8083A" w:rsidRDefault="00B32358" w:rsidP="00655D51">
            <w:pPr>
              <w:rPr>
                <w:b/>
                <w:sz w:val="24"/>
                <w:szCs w:val="24"/>
              </w:rPr>
            </w:pPr>
            <w:r>
              <w:rPr>
                <w:b/>
                <w:sz w:val="24"/>
                <w:szCs w:val="24"/>
              </w:rPr>
              <w:t>2013</w:t>
            </w:r>
          </w:p>
        </w:tc>
      </w:tr>
      <w:tr w:rsidR="00691DA2" w14:paraId="76B8273E" w14:textId="77777777" w:rsidTr="003F0A55">
        <w:trPr>
          <w:trHeight w:val="378"/>
        </w:trPr>
        <w:tc>
          <w:tcPr>
            <w:tcW w:w="1293" w:type="dxa"/>
          </w:tcPr>
          <w:p w14:paraId="4E9DE2B4" w14:textId="77777777" w:rsidR="00691DA2" w:rsidRDefault="00691DA2" w:rsidP="00655D51">
            <w:pPr>
              <w:jc w:val="center"/>
              <w:rPr>
                <w:sz w:val="24"/>
                <w:szCs w:val="24"/>
              </w:rPr>
            </w:pPr>
            <w:r>
              <w:rPr>
                <w:sz w:val="24"/>
                <w:szCs w:val="24"/>
              </w:rPr>
              <w:t>$</w:t>
            </w:r>
          </w:p>
        </w:tc>
        <w:tc>
          <w:tcPr>
            <w:tcW w:w="1294" w:type="dxa"/>
          </w:tcPr>
          <w:p w14:paraId="1A0F056F" w14:textId="24FF3CD6" w:rsidR="00691DA2" w:rsidRDefault="00B32358" w:rsidP="00655D51">
            <w:pPr>
              <w:rPr>
                <w:sz w:val="24"/>
                <w:szCs w:val="24"/>
              </w:rPr>
            </w:pPr>
            <w:r>
              <w:rPr>
                <w:sz w:val="24"/>
                <w:szCs w:val="24"/>
              </w:rPr>
              <w:t>$229,078</w:t>
            </w:r>
          </w:p>
        </w:tc>
        <w:tc>
          <w:tcPr>
            <w:tcW w:w="1293" w:type="dxa"/>
          </w:tcPr>
          <w:p w14:paraId="4D503855" w14:textId="77777777" w:rsidR="00691DA2" w:rsidRDefault="00691DA2" w:rsidP="00655D51">
            <w:pPr>
              <w:rPr>
                <w:sz w:val="24"/>
                <w:szCs w:val="24"/>
              </w:rPr>
            </w:pPr>
            <w:r>
              <w:rPr>
                <w:sz w:val="24"/>
                <w:szCs w:val="24"/>
              </w:rPr>
              <w:t>$2.1m</w:t>
            </w:r>
          </w:p>
        </w:tc>
        <w:tc>
          <w:tcPr>
            <w:tcW w:w="1294" w:type="dxa"/>
          </w:tcPr>
          <w:p w14:paraId="198DF9E3" w14:textId="5BEFF103" w:rsidR="00691DA2" w:rsidRDefault="00B32358" w:rsidP="00655D51">
            <w:pPr>
              <w:rPr>
                <w:sz w:val="24"/>
                <w:szCs w:val="24"/>
              </w:rPr>
            </w:pPr>
            <w:r>
              <w:rPr>
                <w:sz w:val="24"/>
                <w:szCs w:val="24"/>
              </w:rPr>
              <w:t>$2.1</w:t>
            </w:r>
            <w:r w:rsidR="00691DA2">
              <w:rPr>
                <w:sz w:val="24"/>
                <w:szCs w:val="24"/>
              </w:rPr>
              <w:t>m</w:t>
            </w:r>
          </w:p>
        </w:tc>
      </w:tr>
      <w:tr w:rsidR="00691DA2" w14:paraId="4BE94FA2" w14:textId="77777777" w:rsidTr="003F0A55">
        <w:tc>
          <w:tcPr>
            <w:tcW w:w="1293" w:type="dxa"/>
          </w:tcPr>
          <w:p w14:paraId="11C6750E" w14:textId="77777777" w:rsidR="00691DA2" w:rsidRDefault="00691DA2" w:rsidP="00655D51">
            <w:pPr>
              <w:jc w:val="center"/>
              <w:rPr>
                <w:sz w:val="24"/>
                <w:szCs w:val="24"/>
              </w:rPr>
            </w:pPr>
            <w:r>
              <w:rPr>
                <w:sz w:val="24"/>
                <w:szCs w:val="24"/>
              </w:rPr>
              <w:t>#</w:t>
            </w:r>
          </w:p>
        </w:tc>
        <w:tc>
          <w:tcPr>
            <w:tcW w:w="1294" w:type="dxa"/>
          </w:tcPr>
          <w:p w14:paraId="0585538F" w14:textId="30883897" w:rsidR="00691DA2" w:rsidRDefault="00B32358" w:rsidP="00655D51">
            <w:pPr>
              <w:rPr>
                <w:sz w:val="24"/>
                <w:szCs w:val="24"/>
              </w:rPr>
            </w:pPr>
            <w:r>
              <w:rPr>
                <w:sz w:val="24"/>
                <w:szCs w:val="24"/>
              </w:rPr>
              <w:t>157</w:t>
            </w:r>
          </w:p>
        </w:tc>
        <w:tc>
          <w:tcPr>
            <w:tcW w:w="1293" w:type="dxa"/>
          </w:tcPr>
          <w:p w14:paraId="66E354A3" w14:textId="14705BAD" w:rsidR="00691DA2" w:rsidRDefault="00B32358" w:rsidP="00655D51">
            <w:pPr>
              <w:rPr>
                <w:sz w:val="24"/>
                <w:szCs w:val="24"/>
              </w:rPr>
            </w:pPr>
            <w:r>
              <w:rPr>
                <w:sz w:val="24"/>
                <w:szCs w:val="24"/>
              </w:rPr>
              <w:t>616</w:t>
            </w:r>
          </w:p>
        </w:tc>
        <w:tc>
          <w:tcPr>
            <w:tcW w:w="1294" w:type="dxa"/>
          </w:tcPr>
          <w:p w14:paraId="3A32DA31" w14:textId="0B13F6B6" w:rsidR="00691DA2" w:rsidRDefault="00B32358" w:rsidP="00655D51">
            <w:pPr>
              <w:rPr>
                <w:sz w:val="24"/>
                <w:szCs w:val="24"/>
              </w:rPr>
            </w:pPr>
            <w:r>
              <w:rPr>
                <w:sz w:val="24"/>
                <w:szCs w:val="24"/>
              </w:rPr>
              <w:t>798</w:t>
            </w:r>
          </w:p>
        </w:tc>
      </w:tr>
    </w:tbl>
    <w:p w14:paraId="50A0DEC7" w14:textId="09285F61" w:rsidR="00691DA2" w:rsidRPr="00542EDA" w:rsidRDefault="00691DA2" w:rsidP="00691DA2">
      <w:pPr>
        <w:rPr>
          <w:sz w:val="24"/>
          <w:szCs w:val="24"/>
        </w:rPr>
      </w:pPr>
      <w:r w:rsidRPr="00542EDA">
        <w:rPr>
          <w:color w:val="FFDF6A" w:themeColor="accent1" w:themeTint="99"/>
          <w:sz w:val="24"/>
          <w:szCs w:val="24"/>
        </w:rPr>
        <w:t>________________________________________</w:t>
      </w:r>
    </w:p>
    <w:p w14:paraId="468F6BD5" w14:textId="1BABBBD7" w:rsidR="00691DA2" w:rsidRDefault="00691DA2" w:rsidP="00691DA2">
      <w:pPr>
        <w:rPr>
          <w:rFonts w:asciiTheme="majorHAnsi" w:hAnsiTheme="majorHAnsi"/>
          <w:sz w:val="24"/>
          <w:szCs w:val="24"/>
        </w:rPr>
      </w:pPr>
      <w:r>
        <w:rPr>
          <w:rFonts w:asciiTheme="majorHAnsi" w:hAnsiTheme="majorHAnsi"/>
          <w:b/>
          <w:sz w:val="24"/>
          <w:szCs w:val="24"/>
        </w:rPr>
        <w:tab/>
        <w:t xml:space="preserve">Fund Types   </w:t>
      </w:r>
      <w:r w:rsidR="001F3E6F">
        <w:rPr>
          <w:rFonts w:asciiTheme="majorHAnsi" w:hAnsiTheme="majorHAnsi"/>
          <w:sz w:val="24"/>
          <w:szCs w:val="24"/>
        </w:rPr>
        <w:t>(89</w:t>
      </w:r>
      <w:r w:rsidRPr="00C8083A">
        <w:rPr>
          <w:rFonts w:asciiTheme="majorHAnsi" w:hAnsiTheme="majorHAnsi"/>
          <w:sz w:val="24"/>
          <w:szCs w:val="24"/>
        </w:rPr>
        <w:t xml:space="preserve"> funds)</w:t>
      </w:r>
    </w:p>
    <w:p w14:paraId="0728A7AB" w14:textId="10B52456"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Tompkins Today and Tomorrow Fund</w:t>
      </w:r>
    </w:p>
    <w:p w14:paraId="3DB50411" w14:textId="23328CF9" w:rsidR="00691DA2" w:rsidRPr="008C0266" w:rsidRDefault="00691DA2" w:rsidP="00691DA2">
      <w:pPr>
        <w:pStyle w:val="NoSpacing"/>
        <w:rPr>
          <w:sz w:val="24"/>
          <w:szCs w:val="24"/>
        </w:rPr>
      </w:pPr>
      <w:r>
        <w:rPr>
          <w:sz w:val="24"/>
          <w:szCs w:val="24"/>
        </w:rPr>
        <w:t xml:space="preserve"> 1</w:t>
      </w:r>
      <w:r>
        <w:rPr>
          <w:sz w:val="24"/>
          <w:szCs w:val="24"/>
        </w:rPr>
        <w:tab/>
      </w:r>
      <w:r w:rsidRPr="008C0266">
        <w:rPr>
          <w:sz w:val="24"/>
          <w:szCs w:val="24"/>
        </w:rPr>
        <w:t>Operational Endowment Fund</w:t>
      </w:r>
    </w:p>
    <w:p w14:paraId="6469DBD0" w14:textId="1A81FE98" w:rsidR="00691DA2" w:rsidRPr="008C0266" w:rsidRDefault="00691DA2" w:rsidP="00691DA2">
      <w:pPr>
        <w:pStyle w:val="NoSpacing"/>
        <w:rPr>
          <w:sz w:val="24"/>
          <w:szCs w:val="24"/>
        </w:rPr>
      </w:pPr>
      <w:r>
        <w:rPr>
          <w:sz w:val="24"/>
          <w:szCs w:val="24"/>
        </w:rPr>
        <w:t xml:space="preserve"> 7</w:t>
      </w:r>
      <w:r w:rsidRPr="008C0266">
        <w:rPr>
          <w:sz w:val="24"/>
          <w:szCs w:val="24"/>
        </w:rPr>
        <w:tab/>
        <w:t>Field of Interest Funds</w:t>
      </w:r>
    </w:p>
    <w:p w14:paraId="4C229A05" w14:textId="7B15A21D" w:rsidR="00691DA2" w:rsidRPr="008C0266" w:rsidRDefault="00216CA9" w:rsidP="00691DA2">
      <w:pPr>
        <w:pStyle w:val="NoSpacing"/>
        <w:rPr>
          <w:sz w:val="24"/>
          <w:szCs w:val="24"/>
        </w:rPr>
      </w:pPr>
      <w:r>
        <w:rPr>
          <w:sz w:val="24"/>
          <w:szCs w:val="24"/>
        </w:rPr>
        <w:t>56</w:t>
      </w:r>
      <w:r w:rsidR="00691DA2" w:rsidRPr="008C0266">
        <w:rPr>
          <w:sz w:val="24"/>
          <w:szCs w:val="24"/>
        </w:rPr>
        <w:t xml:space="preserve"> </w:t>
      </w:r>
      <w:r w:rsidR="00691DA2" w:rsidRPr="008C0266">
        <w:rPr>
          <w:sz w:val="24"/>
          <w:szCs w:val="24"/>
        </w:rPr>
        <w:tab/>
        <w:t>Donor Advised Funds</w:t>
      </w:r>
    </w:p>
    <w:p w14:paraId="541F54CB" w14:textId="3755405A" w:rsidR="00691DA2" w:rsidRPr="00B5723C" w:rsidRDefault="00B5723C" w:rsidP="00B5723C">
      <w:pPr>
        <w:pStyle w:val="NoSpacing"/>
        <w:rPr>
          <w:sz w:val="24"/>
          <w:szCs w:val="24"/>
        </w:rPr>
        <w:sectPr w:rsidR="00691DA2" w:rsidRPr="00B5723C" w:rsidSect="003109D0">
          <w:type w:val="continuous"/>
          <w:pgSz w:w="12240" w:h="15840"/>
          <w:pgMar w:top="288" w:right="432" w:bottom="288" w:left="432" w:header="720" w:footer="720" w:gutter="0"/>
          <w:cols w:num="2" w:space="576"/>
          <w:docGrid w:linePitch="272"/>
        </w:sectPr>
      </w:pPr>
      <w:r>
        <w:rPr>
          <w:noProof/>
          <w:lang w:eastAsia="en-US"/>
        </w:rPr>
        <mc:AlternateContent>
          <mc:Choice Requires="wpg">
            <w:drawing>
              <wp:anchor distT="0" distB="0" distL="228600" distR="228600" simplePos="0" relativeHeight="251671552" behindDoc="0" locked="0" layoutInCell="1" allowOverlap="1" wp14:anchorId="43BE569B" wp14:editId="16E1A021">
                <wp:simplePos x="0" y="0"/>
                <wp:positionH relativeFrom="margin">
                  <wp:posOffset>3886190</wp:posOffset>
                </wp:positionH>
                <wp:positionV relativeFrom="margin">
                  <wp:posOffset>8257540</wp:posOffset>
                </wp:positionV>
                <wp:extent cx="3257550" cy="1429385"/>
                <wp:effectExtent l="0" t="0" r="0" b="0"/>
                <wp:wrapSquare wrapText="bothSides"/>
                <wp:docPr id="23" name="Group 23"/>
                <wp:cNvGraphicFramePr/>
                <a:graphic xmlns:a="http://schemas.openxmlformats.org/drawingml/2006/main">
                  <a:graphicData uri="http://schemas.microsoft.com/office/word/2010/wordprocessingGroup">
                    <wpg:wgp>
                      <wpg:cNvGrpSpPr/>
                      <wpg:grpSpPr>
                        <a:xfrm rot="10800000">
                          <a:off x="0" y="0"/>
                          <a:ext cx="3257550" cy="1429385"/>
                          <a:chOff x="0" y="19050"/>
                          <a:chExt cx="3219087" cy="929395"/>
                        </a:xfrm>
                      </wpg:grpSpPr>
                      <wpg:grpSp>
                        <wpg:cNvPr id="24" name="Group 24"/>
                        <wpg:cNvGrpSpPr/>
                        <wpg:grpSpPr>
                          <a:xfrm>
                            <a:off x="0" y="19050"/>
                            <a:ext cx="2249424" cy="878038"/>
                            <a:chOff x="228600" y="0"/>
                            <a:chExt cx="1472184" cy="1080662"/>
                          </a:xfrm>
                        </wpg:grpSpPr>
                        <wps:wsp>
                          <wps:cNvPr id="25"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tangle 26"/>
                          <wps:cNvSpPr/>
                          <wps:spPr>
                            <a:xfrm>
                              <a:off x="228600" y="56534"/>
                              <a:ext cx="1472184" cy="1024128"/>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 name="Text Box 27"/>
                        <wps:cNvSpPr txBox="1"/>
                        <wps:spPr>
                          <a:xfrm rot="10800000">
                            <a:off x="1113053" y="188254"/>
                            <a:ext cx="2106034" cy="7601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D40C11" w14:textId="77777777" w:rsidR="00B5723C" w:rsidRDefault="00B5723C" w:rsidP="00B5723C">
                              <w:pPr>
                                <w:rPr>
                                  <w:smallCaps/>
                                  <w:color w:val="F8931D" w:themeColor="accent2"/>
                                  <w:sz w:val="28"/>
                                  <w:szCs w:val="28"/>
                                </w:rPr>
                              </w:pPr>
                              <w:r>
                                <w:rPr>
                                  <w:smallCaps/>
                                  <w:color w:val="F8931D" w:themeColor="accent2"/>
                                  <w:sz w:val="28"/>
                                  <w:szCs w:val="28"/>
                                </w:rPr>
                                <w:t>philanthropy education</w:t>
                              </w:r>
                            </w:p>
                            <w:p w14:paraId="23DFA000" w14:textId="77777777" w:rsidR="00B5723C" w:rsidRDefault="00B5723C" w:rsidP="00B5723C">
                              <w:pPr>
                                <w:pStyle w:val="NoSpacing"/>
                                <w:rPr>
                                  <w:color w:val="F8931D" w:themeColor="accent2"/>
                                </w:rPr>
                              </w:pPr>
                              <w:r>
                                <w:rPr>
                                  <w:color w:val="F8931D" w:themeColor="accent2"/>
                                </w:rPr>
                                <w:t>Learning Center</w:t>
                              </w:r>
                            </w:p>
                            <w:p w14:paraId="5509DFD7" w14:textId="77777777" w:rsidR="00B5723C" w:rsidRDefault="00B5723C" w:rsidP="00B5723C">
                              <w:pPr>
                                <w:pStyle w:val="NoSpacing"/>
                                <w:rPr>
                                  <w:color w:val="F8931D" w:themeColor="accent2"/>
                                </w:rPr>
                              </w:pPr>
                              <w:r>
                                <w:rPr>
                                  <w:color w:val="F8931D" w:themeColor="accent2"/>
                                </w:rPr>
                                <w:t>Donor Services</w:t>
                              </w:r>
                            </w:p>
                            <w:p w14:paraId="76DD0BA6" w14:textId="77777777" w:rsidR="00B5723C" w:rsidRDefault="00B5723C" w:rsidP="00B5723C">
                              <w:pPr>
                                <w:pStyle w:val="NoSpacing"/>
                                <w:rPr>
                                  <w:color w:val="F8931D" w:themeColor="accent2"/>
                                </w:rPr>
                              </w:pPr>
                              <w:r>
                                <w:rPr>
                                  <w:color w:val="F8931D" w:themeColor="accent2"/>
                                </w:rPr>
                                <w:t>Grantee Guidance</w:t>
                              </w:r>
                            </w:p>
                            <w:p w14:paraId="1914E9A0" w14:textId="77777777" w:rsidR="00B5723C" w:rsidRDefault="00B5723C" w:rsidP="00B5723C">
                              <w:pPr>
                                <w:pStyle w:val="NoSpacing"/>
                                <w:rPr>
                                  <w:color w:val="F8931D" w:themeColor="accent2"/>
                                </w:rPr>
                              </w:pPr>
                              <w:r>
                                <w:rPr>
                                  <w:color w:val="F8931D" w:themeColor="accent2"/>
                                </w:rPr>
                                <w:t>Technical Advisor</w:t>
                              </w:r>
                            </w:p>
                            <w:p w14:paraId="52535E97" w14:textId="77777777" w:rsidR="00B5723C" w:rsidRPr="0047729B" w:rsidRDefault="00B5723C" w:rsidP="00B5723C">
                              <w:pPr>
                                <w:pStyle w:val="NoSpacing"/>
                                <w:rPr>
                                  <w:color w:val="F8931D" w:themeColor="accent2"/>
                                </w:rPr>
                              </w:pPr>
                              <w:r>
                                <w:rPr>
                                  <w:color w:val="F8931D" w:themeColor="accent2"/>
                                </w:rPr>
                                <w:t>Community Outreach</w:t>
                              </w:r>
                            </w:p>
                            <w:p w14:paraId="63609AEC" w14:textId="77777777" w:rsidR="00B5723C" w:rsidRDefault="00B5723C" w:rsidP="00B5723C">
                              <w:pPr>
                                <w:rPr>
                                  <w:smallCaps/>
                                  <w:color w:val="F8931D" w:themeColor="accent2"/>
                                  <w:sz w:val="28"/>
                                  <w:szCs w:val="24"/>
                                </w:rPr>
                              </w:pPr>
                            </w:p>
                            <w:p w14:paraId="0C24484C" w14:textId="77777777" w:rsidR="00B5723C" w:rsidRDefault="00B5723C" w:rsidP="00B5723C">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E569B" id="Group 23" o:spid="_x0000_s1033" style="position:absolute;margin-left:306pt;margin-top:650.2pt;width:256.5pt;height:112.55pt;rotation:180;z-index:251671552;mso-wrap-distance-left:18pt;mso-wrap-distance-right:18pt;mso-position-horizontal-relative:margin;mso-position-vertical-relative:margin;mso-width-relative:margin;mso-height-relative:margin" coordorigin=",190" coordsize="32190,92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">
                <v:group id="Group 24" o:spid="_x0000_s1034" style="position:absolute;top:190;width:22494;height:8780" coordorigin="2286" coordsize="14721,10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Rectangle 10" o:spid="_x0000_s1035"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Wn8QA&#10;AADbAAAADwAAAGRycy9kb3ducmV2LnhtbESPQWsCMRSE7wX/Q3iCN020WNrVKCJIBSm1Vjw/Nq+7&#10;SzcvSxLd1V9vCkKPw8x8w8yXna3FhXyoHGsYjxQI4tyZigsNx+/N8BVEiMgGa8ek4UoBlove0xwz&#10;41r+osshFiJBOGSooYyxyaQMeUkWw8g1xMn7cd5iTNIX0nhsE9zWcqLUi7RYcVoosaF1Sfnv4Ww1&#10;nE+3k397/2x307VSnVnF533zofWg361mICJ18T/8aG+NhskU/r6k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Y1p/EAAAA2wAAAA8AAAAAAAAAAAAAAAAAmAIAAGRycy9k&#10;b3ducmV2LnhtbFBLBQYAAAAABAAEAPUAAACJAwAAAAA=&#10;" path="m,l2240281,,1659256,222885,,822960,,xe" fillcolor="#ffca08 [3204]" stroked="f" strokeweight="1.5pt">
                    <v:stroke endcap="round"/>
                    <v:path arrowok="t" o:connecttype="custom" o:connectlocs="0,0;1466258,0;1085979,274158;0,1012274;0,0" o:connectangles="0,0,0,0,0"/>
                  </v:shape>
                  <v:rect id="Rectangle 26" o:spid="_x0000_s1036" style="position:absolute;left:2286;top:565;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MIA&#10;AADbAAAADwAAAGRycy9kb3ducmV2LnhtbESPQYvCMBSE7wv+h/AEL7KmFhHpGkVEUfSiVfb8aN62&#10;1ealNFHrvzeCsMdhZr5hpvPWVOJOjSstKxgOIhDEmdUl5wrOp/X3BITzyBory6TgSQ7ms87XFBNt&#10;H3yke+pzESDsElRQeF8nUrqsIINuYGvi4P3ZxqAPssmlbvAR4KaScRSNpcGSw0KBNS0Lyq7pzSjY&#10;UbnfxaO+26QXO7weqvNvvVwp1eu2ix8Qnlr/H/60t1pBPIb3l/A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9v68wgAAANsAAAAPAAAAAAAAAAAAAAAAAJgCAABkcnMvZG93&#10;bnJldi54bWxQSwUGAAAAAAQABAD1AAAAhwMAAAAA&#10;" stroked="f" strokeweight="1.5pt">
                    <v:fill r:id="rId11" o:title="" recolor="t" rotate="t" type="frame"/>
                    <v:stroke endcap="round"/>
                  </v:rect>
                </v:group>
                <v:shape id="Text Box 27" o:spid="_x0000_s1037" type="#_x0000_t202" style="position:absolute;left:11130;top:1882;width:21060;height:760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t2cQA&#10;AADbAAAADwAAAGRycy9kb3ducmV2LnhtbESPQWvCQBSE7wX/w/IEL0U3Da1KdBUbKEhPNXrx9sg+&#10;syHZtyG7mvTfdwuFHoeZ+YbZ7kfbigf1vnas4GWRgCAuna65UnA5f8zXIHxA1tg6JgXf5GG/mzxt&#10;MdNu4BM9ilCJCGGfoQITQpdJ6UtDFv3CdcTRu7neYoiyr6TucYhw28o0SZbSYs1xwWBHuaGyKe5W&#10;QT6agj7f3kOdf6XN0T0Pzet1UGo2HQ8bEIHG8B/+ax+1gnQF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MrdnEAAAA2wAAAA8AAAAAAAAAAAAAAAAAmAIAAGRycy9k&#10;b3ducmV2LnhtbFBLBQYAAAAABAAEAPUAAACJAwAAAAA=&#10;" filled="f" stroked="f" strokeweight=".5pt">
                  <v:textbox inset="3.6pt,7.2pt,0,0">
                    <w:txbxContent>
                      <w:p w14:paraId="2AD40C11" w14:textId="77777777" w:rsidR="00B5723C" w:rsidRDefault="00B5723C" w:rsidP="00B5723C">
                        <w:pPr>
                          <w:rPr>
                            <w:smallCaps/>
                            <w:color w:val="F8931D" w:themeColor="accent2"/>
                            <w:sz w:val="28"/>
                            <w:szCs w:val="28"/>
                          </w:rPr>
                        </w:pPr>
                        <w:r>
                          <w:rPr>
                            <w:smallCaps/>
                            <w:color w:val="F8931D" w:themeColor="accent2"/>
                            <w:sz w:val="28"/>
                            <w:szCs w:val="28"/>
                          </w:rPr>
                          <w:t>philanthropy education</w:t>
                        </w:r>
                      </w:p>
                      <w:p w14:paraId="23DFA000" w14:textId="77777777" w:rsidR="00B5723C" w:rsidRDefault="00B5723C" w:rsidP="00B5723C">
                        <w:pPr>
                          <w:pStyle w:val="NoSpacing"/>
                          <w:rPr>
                            <w:color w:val="F8931D" w:themeColor="accent2"/>
                          </w:rPr>
                        </w:pPr>
                        <w:r>
                          <w:rPr>
                            <w:color w:val="F8931D" w:themeColor="accent2"/>
                          </w:rPr>
                          <w:t>Learning Center</w:t>
                        </w:r>
                      </w:p>
                      <w:p w14:paraId="5509DFD7" w14:textId="77777777" w:rsidR="00B5723C" w:rsidRDefault="00B5723C" w:rsidP="00B5723C">
                        <w:pPr>
                          <w:pStyle w:val="NoSpacing"/>
                          <w:rPr>
                            <w:color w:val="F8931D" w:themeColor="accent2"/>
                          </w:rPr>
                        </w:pPr>
                        <w:r>
                          <w:rPr>
                            <w:color w:val="F8931D" w:themeColor="accent2"/>
                          </w:rPr>
                          <w:t>Donor Services</w:t>
                        </w:r>
                      </w:p>
                      <w:p w14:paraId="76DD0BA6" w14:textId="77777777" w:rsidR="00B5723C" w:rsidRDefault="00B5723C" w:rsidP="00B5723C">
                        <w:pPr>
                          <w:pStyle w:val="NoSpacing"/>
                          <w:rPr>
                            <w:color w:val="F8931D" w:themeColor="accent2"/>
                          </w:rPr>
                        </w:pPr>
                        <w:r>
                          <w:rPr>
                            <w:color w:val="F8931D" w:themeColor="accent2"/>
                          </w:rPr>
                          <w:t>Grantee Guidance</w:t>
                        </w:r>
                      </w:p>
                      <w:p w14:paraId="1914E9A0" w14:textId="77777777" w:rsidR="00B5723C" w:rsidRDefault="00B5723C" w:rsidP="00B5723C">
                        <w:pPr>
                          <w:pStyle w:val="NoSpacing"/>
                          <w:rPr>
                            <w:color w:val="F8931D" w:themeColor="accent2"/>
                          </w:rPr>
                        </w:pPr>
                        <w:r>
                          <w:rPr>
                            <w:color w:val="F8931D" w:themeColor="accent2"/>
                          </w:rPr>
                          <w:t>Technical Advisor</w:t>
                        </w:r>
                      </w:p>
                      <w:p w14:paraId="52535E97" w14:textId="77777777" w:rsidR="00B5723C" w:rsidRPr="0047729B" w:rsidRDefault="00B5723C" w:rsidP="00B5723C">
                        <w:pPr>
                          <w:pStyle w:val="NoSpacing"/>
                          <w:rPr>
                            <w:color w:val="F8931D" w:themeColor="accent2"/>
                          </w:rPr>
                        </w:pPr>
                        <w:r>
                          <w:rPr>
                            <w:color w:val="F8931D" w:themeColor="accent2"/>
                          </w:rPr>
                          <w:t>Community Outreach</w:t>
                        </w:r>
                      </w:p>
                      <w:p w14:paraId="63609AEC" w14:textId="77777777" w:rsidR="00B5723C" w:rsidRDefault="00B5723C" w:rsidP="00B5723C">
                        <w:pPr>
                          <w:rPr>
                            <w:smallCaps/>
                            <w:color w:val="F8931D" w:themeColor="accent2"/>
                            <w:sz w:val="28"/>
                            <w:szCs w:val="24"/>
                          </w:rPr>
                        </w:pPr>
                      </w:p>
                      <w:p w14:paraId="0C24484C" w14:textId="77777777" w:rsidR="00B5723C" w:rsidRDefault="00B5723C" w:rsidP="00B5723C">
                        <w:pPr>
                          <w:pStyle w:val="NoSpacing"/>
                          <w:ind w:left="360"/>
                          <w:jc w:val="right"/>
                          <w:rPr>
                            <w:color w:val="FFCA08" w:themeColor="accent1"/>
                          </w:rPr>
                        </w:pPr>
                      </w:p>
                    </w:txbxContent>
                  </v:textbox>
                </v:shape>
                <w10:wrap type="square" anchorx="margin" anchory="margin"/>
              </v:group>
            </w:pict>
          </mc:Fallback>
        </mc:AlternateContent>
      </w:r>
      <w:r w:rsidR="001F3E6F">
        <w:rPr>
          <w:sz w:val="24"/>
          <w:szCs w:val="24"/>
        </w:rPr>
        <w:t>24</w:t>
      </w:r>
      <w:r w:rsidR="00691DA2" w:rsidRPr="008C0266">
        <w:rPr>
          <w:sz w:val="24"/>
          <w:szCs w:val="24"/>
        </w:rPr>
        <w:t xml:space="preserve"> </w:t>
      </w:r>
      <w:r w:rsidR="00691DA2" w:rsidRPr="008C0266">
        <w:rPr>
          <w:sz w:val="24"/>
          <w:szCs w:val="24"/>
        </w:rPr>
        <w:tab/>
        <w:t>Designated Funds</w:t>
      </w:r>
    </w:p>
    <w:p w14:paraId="7D802BFF" w14:textId="4CC9B6AE" w:rsidR="00266725" w:rsidRDefault="00266725" w:rsidP="00266725">
      <w:pPr>
        <w:rPr>
          <w:sz w:val="24"/>
          <w:szCs w:val="24"/>
        </w:rPr>
        <w:sectPr w:rsidR="00266725" w:rsidSect="00266725">
          <w:pgSz w:w="12240" w:h="15840"/>
          <w:pgMar w:top="288" w:right="432" w:bottom="288" w:left="432" w:header="720" w:footer="720" w:gutter="0"/>
          <w:cols w:num="2" w:space="720" w:equalWidth="0">
            <w:col w:w="5472" w:space="720"/>
            <w:col w:w="5184"/>
          </w:cols>
          <w:docGrid w:linePitch="272"/>
        </w:sectPr>
      </w:pPr>
    </w:p>
    <w:p w14:paraId="3924C428" w14:textId="5CBC6ACD" w:rsidR="00266725" w:rsidRPr="006F374B" w:rsidRDefault="00266725" w:rsidP="00266725">
      <w:pPr>
        <w:rPr>
          <w:sz w:val="24"/>
          <w:szCs w:val="24"/>
        </w:rPr>
      </w:pPr>
    </w:p>
    <w:p w14:paraId="5286095F" w14:textId="77777777" w:rsidR="00266725" w:rsidRPr="004C0EEE" w:rsidRDefault="00266725" w:rsidP="00266725">
      <w:pPr>
        <w:pStyle w:val="NoSpacing"/>
        <w:rPr>
          <w:rFonts w:eastAsia="Arial Unicode MS" w:cs="Arial"/>
          <w:b/>
        </w:rPr>
      </w:pPr>
      <w:r w:rsidRPr="00C4497E">
        <w:rPr>
          <w:rFonts w:eastAsia="Arial Unicode MS" w:cs="Arial"/>
          <w:b/>
        </w:rPr>
        <w:t>Who may participate in a Community Foundation?</w:t>
      </w:r>
    </w:p>
    <w:p w14:paraId="7B226F5A" w14:textId="77777777" w:rsidR="00266725" w:rsidRPr="008F5EA6" w:rsidRDefault="00266725" w:rsidP="00266725">
      <w:pPr>
        <w:pStyle w:val="NoSpacing"/>
        <w:rPr>
          <w:rFonts w:eastAsia="Arial Unicode MS" w:cs="Arial"/>
        </w:rPr>
      </w:pPr>
      <w:r w:rsidRPr="008F5EA6">
        <w:rPr>
          <w:rFonts w:eastAsia="Arial Unicode MS" w:cs="Arial"/>
        </w:rPr>
        <w:t xml:space="preserve">Everyone!  Community foundations were originally created and exist today to give everyone the same option that the wealthy have always enjoyed: namely to set aside a sum of money that will yield income in perpetuity for charitable purposes.  Community foundations can be found in over 700 locations and are sometimes called “every one’s” foundation.  </w:t>
      </w:r>
    </w:p>
    <w:p w14:paraId="7316DAD6" w14:textId="77777777" w:rsidR="00266725" w:rsidRPr="008F5EA6" w:rsidRDefault="00266725" w:rsidP="00266725">
      <w:pPr>
        <w:pStyle w:val="NoSpacing"/>
        <w:rPr>
          <w:rFonts w:eastAsia="Arial Unicode MS" w:cs="Arial"/>
        </w:rPr>
      </w:pPr>
    </w:p>
    <w:p w14:paraId="4ED6296B" w14:textId="77777777" w:rsidR="00266725" w:rsidRPr="00C4497E" w:rsidRDefault="00266725" w:rsidP="00266725">
      <w:pPr>
        <w:pStyle w:val="NoSpacing"/>
        <w:rPr>
          <w:rFonts w:eastAsia="Arial Unicode MS" w:cs="Arial"/>
          <w:b/>
        </w:rPr>
      </w:pPr>
      <w:r w:rsidRPr="00C4497E">
        <w:rPr>
          <w:rFonts w:eastAsia="Arial Unicode MS" w:cs="Arial"/>
          <w:b/>
        </w:rPr>
        <w:t xml:space="preserve">Does a Community Foundation duplicate the work of the United Way or other charities?  </w:t>
      </w:r>
    </w:p>
    <w:p w14:paraId="08FFDA72" w14:textId="77777777" w:rsidR="00266725" w:rsidRPr="008F5EA6" w:rsidRDefault="00266725" w:rsidP="00266725">
      <w:pPr>
        <w:pStyle w:val="NoSpacing"/>
        <w:rPr>
          <w:rFonts w:eastAsia="Arial Unicode MS" w:cs="Arial"/>
        </w:rPr>
      </w:pPr>
      <w:r w:rsidRPr="008F5EA6">
        <w:rPr>
          <w:rFonts w:eastAsia="Arial Unicode MS" w:cs="Arial"/>
        </w:rPr>
        <w:t xml:space="preserve">Community foundations support and complement the work of United Ways and other charities.  United Way and most charities depend upon regular income from annual campaigns to fund operations.  Community foundations represent the community savings account that can provide operational support as well as one-time or venture capital for the entire non-profit sector.  Although not tied to a specific program or area of the non-profit sector, community foundations can grant to arts, human service, </w:t>
      </w:r>
      <w:r>
        <w:rPr>
          <w:rFonts w:eastAsia="Arial Unicode MS" w:cs="Arial"/>
        </w:rPr>
        <w:t xml:space="preserve">education, </w:t>
      </w:r>
      <w:r w:rsidRPr="008F5EA6">
        <w:rPr>
          <w:rFonts w:eastAsia="Arial Unicode MS" w:cs="Arial"/>
        </w:rPr>
        <w:t>environmental, and community development organizations alike.  Permanent funds managed by community foundations will be useful today and for generations to come.</w:t>
      </w:r>
    </w:p>
    <w:p w14:paraId="5A6C0275" w14:textId="77777777" w:rsidR="00266725" w:rsidRPr="008F5EA6" w:rsidRDefault="00266725" w:rsidP="00266725">
      <w:pPr>
        <w:pStyle w:val="NoSpacing"/>
        <w:rPr>
          <w:rFonts w:eastAsia="Arial Unicode MS" w:cs="Arial"/>
        </w:rPr>
      </w:pPr>
    </w:p>
    <w:p w14:paraId="7CA7216F" w14:textId="77777777" w:rsidR="00266725" w:rsidRPr="00C4497E" w:rsidRDefault="00266725" w:rsidP="00266725">
      <w:pPr>
        <w:pStyle w:val="NoSpacing"/>
        <w:rPr>
          <w:rFonts w:eastAsia="Arial Unicode MS" w:cs="Arial"/>
          <w:b/>
        </w:rPr>
      </w:pPr>
      <w:r w:rsidRPr="00C4497E">
        <w:rPr>
          <w:rFonts w:eastAsia="Arial Unicode MS" w:cs="Arial"/>
          <w:b/>
        </w:rPr>
        <w:t xml:space="preserve">Are Community Foundations cost effective? </w:t>
      </w:r>
    </w:p>
    <w:p w14:paraId="32BAA4D9" w14:textId="77777777" w:rsidR="00266725" w:rsidRPr="008F5EA6" w:rsidRDefault="00266725" w:rsidP="00266725">
      <w:pPr>
        <w:pStyle w:val="NoSpacing"/>
        <w:rPr>
          <w:rFonts w:eastAsia="Arial Unicode MS" w:cs="Arial"/>
        </w:rPr>
      </w:pPr>
      <w:r w:rsidRPr="006F374B">
        <w:rPr>
          <w:noProof/>
          <w:lang w:eastAsia="en-US"/>
        </w:rPr>
        <mc:AlternateContent>
          <mc:Choice Requires="wpg">
            <w:drawing>
              <wp:anchor distT="0" distB="0" distL="228600" distR="228600" simplePos="0" relativeHeight="251667456" behindDoc="0" locked="0" layoutInCell="1" allowOverlap="1" wp14:anchorId="09E8C3B1" wp14:editId="41A80DB4">
                <wp:simplePos x="0" y="0"/>
                <wp:positionH relativeFrom="margin">
                  <wp:posOffset>3764280</wp:posOffset>
                </wp:positionH>
                <wp:positionV relativeFrom="margin">
                  <wp:posOffset>8256270</wp:posOffset>
                </wp:positionV>
                <wp:extent cx="3455670" cy="1447800"/>
                <wp:effectExtent l="0" t="0" r="0" b="0"/>
                <wp:wrapSquare wrapText="bothSides"/>
                <wp:docPr id="6" name="Group 6"/>
                <wp:cNvGraphicFramePr/>
                <a:graphic xmlns:a="http://schemas.openxmlformats.org/drawingml/2006/main">
                  <a:graphicData uri="http://schemas.microsoft.com/office/word/2010/wordprocessingGroup">
                    <wpg:wgp>
                      <wpg:cNvGrpSpPr/>
                      <wpg:grpSpPr>
                        <a:xfrm rot="10800000">
                          <a:off x="0" y="0"/>
                          <a:ext cx="3455670" cy="1447800"/>
                          <a:chOff x="0" y="19050"/>
                          <a:chExt cx="3291671" cy="981029"/>
                        </a:xfrm>
                      </wpg:grpSpPr>
                      <wpg:grpSp>
                        <wpg:cNvPr id="7" name="Group 7"/>
                        <wpg:cNvGrpSpPr/>
                        <wpg:grpSpPr>
                          <a:xfrm>
                            <a:off x="0" y="19050"/>
                            <a:ext cx="2249424" cy="832104"/>
                            <a:chOff x="228600" y="0"/>
                            <a:chExt cx="1472184" cy="1024128"/>
                          </a:xfrm>
                        </wpg:grpSpPr>
                        <wps:wsp>
                          <wps:cNvPr id="9"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rgbClr val="FFCA08"/>
                            </a:solid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28600" y="0"/>
                              <a:ext cx="1472184" cy="1024128"/>
                            </a:xfrm>
                            <a:prstGeom prst="rect">
                              <a:avLst/>
                            </a:prstGeom>
                            <a:blipFill>
                              <a:blip r:embed="rId10"/>
                              <a:stretch>
                                <a:fillRect/>
                              </a:stretch>
                            </a:blipFill>
                            <a:ln w="19050" cap="rnd"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 name="Text Box 11"/>
                        <wps:cNvSpPr txBox="1"/>
                        <wps:spPr>
                          <a:xfrm rot="10800000">
                            <a:off x="388323" y="109408"/>
                            <a:ext cx="2903348" cy="890671"/>
                          </a:xfrm>
                          <a:prstGeom prst="rect">
                            <a:avLst/>
                          </a:prstGeom>
                          <a:noFill/>
                          <a:ln w="6350">
                            <a:noFill/>
                          </a:ln>
                          <a:effectLst/>
                        </wps:spPr>
                        <wps:txbx>
                          <w:txbxContent>
                            <w:p w14:paraId="4F0747A5" w14:textId="77777777" w:rsidR="00266725" w:rsidRDefault="00266725" w:rsidP="00266725">
                              <w:r w:rsidRPr="00DA0A46">
                                <w:rPr>
                                  <w:b/>
                                  <w:i/>
                                  <w:sz w:val="22"/>
                                  <w:szCs w:val="22"/>
                                </w:rPr>
                                <w:t>Engage in local philanthropy thru your Community Foundation.</w:t>
                              </w:r>
                              <w:r w:rsidRPr="00F0772E">
                                <w:t xml:space="preserve"> </w:t>
                              </w:r>
                            </w:p>
                            <w:p w14:paraId="655456B0" w14:textId="77777777" w:rsidR="00266725" w:rsidRPr="006F374B" w:rsidRDefault="00266725" w:rsidP="00266725">
                              <w:r w:rsidRPr="00F0772E">
                                <w:t xml:space="preserve"> </w:t>
                              </w:r>
                              <w:r w:rsidRPr="00F0772E">
                                <w:rPr>
                                  <w:color w:val="F8931D" w:themeColor="accent2"/>
                                </w:rPr>
                                <w:t xml:space="preserve">Find out how at </w:t>
                              </w:r>
                              <w:hyperlink r:id="rId13" w:history="1">
                                <w:r w:rsidRPr="00F35C8A">
                                  <w:rPr>
                                    <w:rStyle w:val="Hyperlink"/>
                                    <w:rFonts w:cs="Arial"/>
                                    <w:b/>
                                  </w:rPr>
                                  <w:t>www.cftompkins.org</w:t>
                                </w:r>
                              </w:hyperlink>
                              <w:r>
                                <w:rPr>
                                  <w:color w:val="F8931D" w:themeColor="accent2"/>
                                </w:rPr>
                                <w:t xml:space="preserve"> </w:t>
                              </w:r>
                            </w:p>
                            <w:p w14:paraId="6F8E7E4B" w14:textId="77777777" w:rsidR="00266725" w:rsidRPr="006F374B" w:rsidRDefault="00266725" w:rsidP="00266725">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Pr="00F0772E">
                                <w:rPr>
                                  <w:color w:val="262626" w:themeColor="text1" w:themeTint="D9"/>
                                </w:rPr>
                                <w:t xml:space="preserve">200 East Buffalo St., Suite 202, </w:t>
                              </w:r>
                              <w:r>
                                <w:rPr>
                                  <w:color w:val="262626" w:themeColor="text1" w:themeTint="D9"/>
                                </w:rPr>
                                <w:t xml:space="preserve">                     </w:t>
                              </w:r>
                              <w:r w:rsidRPr="00F0772E">
                                <w:rPr>
                                  <w:color w:val="262626" w:themeColor="text1" w:themeTint="D9"/>
                                </w:rPr>
                                <w:t>Ithaca, NY 14850</w:t>
                              </w:r>
                            </w:p>
                            <w:p w14:paraId="488FF3B7" w14:textId="77777777" w:rsidR="00266725" w:rsidRDefault="00266725" w:rsidP="00266725">
                              <w:pPr>
                                <w:rPr>
                                  <w:smallCaps/>
                                  <w:color w:val="F8931D" w:themeColor="accent2"/>
                                  <w:sz w:val="28"/>
                                  <w:szCs w:val="24"/>
                                </w:rPr>
                              </w:pPr>
                            </w:p>
                            <w:p w14:paraId="55857FAE" w14:textId="77777777" w:rsidR="00266725" w:rsidRDefault="00266725" w:rsidP="00266725">
                              <w:pPr>
                                <w:pStyle w:val="NoSpacing"/>
                                <w:ind w:left="360"/>
                                <w:jc w:val="right"/>
                                <w:rPr>
                                  <w:color w:val="FFCA08"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E8C3B1" id="Group 6" o:spid="_x0000_s1033" style="position:absolute;margin-left:296.4pt;margin-top:650.1pt;width:272.1pt;height:114pt;rotation:180;z-index:251667456;mso-wrap-distance-left:18pt;mso-wrap-distance-right:18pt;mso-position-horizontal-relative:margin;mso-position-vertical-relative:margin;mso-width-relative:margin;mso-height-relative:margin" coordorigin=",190" coordsize="32916,9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">
                <v:group id="Group 7" o:spid="_x0000_s1034" style="position:absolute;top:190;width:22494;height:8321" coordorigin="2286" coordsize="14721,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Rectangle 10" o:spid="_x0000_s1035" style="position:absolute;left:2286;width:14662;height:10122;visibility:visible;mso-wrap-style:square;v-text-anchor:middle" coordsize="2240281,822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2kGL8A&#10;AADaAAAADwAAAGRycy9kb3ducmV2LnhtbESPQYvCMBSE7wv+h/AEb2uqgrjVKCooelRXz8/m2Rab&#10;l9Kktf57Iwgeh5n5hpktWlOIhiqXW1Yw6EcgiBOrc04V/J82vxMQziNrLCyTgic5WMw7PzOMtX3w&#10;gZqjT0WAsItRQeZ9GUvpkowMur4tiYN3s5VBH2SVSl3hI8BNIYdRNJYGcw4LGZa0zii5H2ujgEe2&#10;GdfytNzjeShX9XWrm+SiVK/bLqcgPLX+G/60d1rBH7yvhBsg5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DaQYvwAAANoAAAAPAAAAAAAAAAAAAAAAAJgCAABkcnMvZG93bnJl&#10;di54bWxQSwUGAAAAAAQABAD1AAAAhAMAAAAA&#10;" path="m,l2240281,,1659256,222885,,822960,,xe" fillcolor="#ffca08" stroked="f" strokeweight="1.5pt">
                    <v:stroke endcap="round"/>
                    <v:path arrowok="t" o:connecttype="custom" o:connectlocs="0,0;1466258,0;1085979,274158;0,1012274;0,0" o:connectangles="0,0,0,0,0"/>
                  </v:shape>
                  <v:rect id="Rectangle 10" o:spid="_x0000_s1036"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7sQA&#10;AADbAAAADwAAAGRycy9kb3ducmV2LnhtbESPQWvCQBCF74L/YRmhF6kbRUpJXUVEsdhLTUPPQ3aa&#10;RLOzIbtq/Pedg+BthvfmvW8Wq9416kpdqD0bmE4SUMSFtzWXBvKf3es7qBCRLTaeycCdAqyWw8EC&#10;U+tvfKRrFkslIRxSNFDF2KZah6Iih2HiW2LR/nznMMraldp2eJNw1+hZkrxphzVLQ4UtbSoqztnF&#10;GThQ/XWYzcdhn5389Pzd5L/tZmvMy6hff4CK1Men+XH9aQVf6OUXG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Ce7EAAAA2wAAAA8AAAAAAAAAAAAAAAAAmAIAAGRycy9k&#10;b3ducmV2LnhtbFBLBQYAAAAABAAEAPUAAACJAwAAAAA=&#10;" stroked="f" strokeweight="1.5pt">
                    <v:fill r:id="rId14" o:title="" recolor="t" rotate="t" type="frame"/>
                    <v:stroke endcap="round"/>
                  </v:rect>
                </v:group>
                <v:shape id="Text Box 11" o:spid="_x0000_s1037" type="#_x0000_t202" style="position:absolute;left:3883;top:1094;width:29033;height:890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Vai8EA&#10;AADbAAAADwAAAGRycy9kb3ducmV2LnhtbERPTWvCQBC9C/0Pywi9iNkoWkp0lRooiCeNvfQ2ZMds&#10;SHY2ZFeT/vtuoeBtHu9ztvvRtuJBva8dK1gkKQji0umaKwVf18/5OwgfkDW2jknBD3nY714mW8y0&#10;G/hCjyJUIoawz1CBCaHLpPSlIYs+cR1x5G6utxgi7CupexxiuG3lMk3fpMWaY4PBjnJDZVPcrYJ8&#10;NAWd1odQ5+dlc3SzoVl9D0q9TsePDYhAY3iK/91HHecv4O+XeI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FWovBAAAA2wAAAA8AAAAAAAAAAAAAAAAAmAIAAGRycy9kb3du&#10;cmV2LnhtbFBLBQYAAAAABAAEAPUAAACGAwAAAAA=&#10;" filled="f" stroked="f" strokeweight=".5pt">
                  <v:textbox inset="3.6pt,7.2pt,0,0">
                    <w:txbxContent>
                      <w:p w14:paraId="4F0747A5" w14:textId="77777777" w:rsidR="00266725" w:rsidRDefault="00266725" w:rsidP="00266725">
                        <w:r w:rsidRPr="00DA0A46">
                          <w:rPr>
                            <w:b/>
                            <w:i/>
                            <w:sz w:val="22"/>
                            <w:szCs w:val="22"/>
                          </w:rPr>
                          <w:t>Engage in local philanthropy thru your Community Foundation.</w:t>
                        </w:r>
                        <w:r w:rsidRPr="00F0772E">
                          <w:t xml:space="preserve"> </w:t>
                        </w:r>
                      </w:p>
                      <w:p w14:paraId="655456B0" w14:textId="77777777" w:rsidR="00266725" w:rsidRPr="006F374B" w:rsidRDefault="00266725" w:rsidP="00266725">
                        <w:r w:rsidRPr="00F0772E">
                          <w:t xml:space="preserve"> </w:t>
                        </w:r>
                        <w:r w:rsidRPr="00F0772E">
                          <w:rPr>
                            <w:color w:val="F8931D" w:themeColor="accent2"/>
                          </w:rPr>
                          <w:t xml:space="preserve">Find out how at </w:t>
                        </w:r>
                        <w:hyperlink r:id="rId15" w:history="1">
                          <w:r w:rsidRPr="00F35C8A">
                            <w:rPr>
                              <w:rStyle w:val="Hyperlink"/>
                              <w:rFonts w:cs="Arial"/>
                              <w:b/>
                            </w:rPr>
                            <w:t>www.cftompkins.org</w:t>
                          </w:r>
                        </w:hyperlink>
                        <w:r>
                          <w:rPr>
                            <w:color w:val="F8931D" w:themeColor="accent2"/>
                          </w:rPr>
                          <w:t xml:space="preserve"> </w:t>
                        </w:r>
                      </w:p>
                      <w:p w14:paraId="6F8E7E4B" w14:textId="77777777" w:rsidR="00266725" w:rsidRPr="006F374B" w:rsidRDefault="00266725" w:rsidP="00266725">
                        <w:pPr>
                          <w:rPr>
                            <w:color w:val="262626" w:themeColor="text1" w:themeTint="D9"/>
                          </w:rPr>
                        </w:pPr>
                        <w:r w:rsidRPr="00F0772E">
                          <w:rPr>
                            <w:color w:val="262626" w:themeColor="text1" w:themeTint="D9"/>
                          </w:rPr>
                          <w:t>Community Foundation of Tompkins County</w:t>
                        </w:r>
                        <w:r w:rsidRPr="00F0772E">
                          <w:rPr>
                            <w:color w:val="262626" w:themeColor="text1" w:themeTint="D9"/>
                          </w:rPr>
                          <w:tab/>
                        </w:r>
                        <w:r>
                          <w:rPr>
                            <w:color w:val="262626" w:themeColor="text1" w:themeTint="D9"/>
                          </w:rPr>
                          <w:t xml:space="preserve">     </w:t>
                        </w:r>
                        <w:r w:rsidRPr="00F0772E">
                          <w:rPr>
                            <w:color w:val="262626" w:themeColor="text1" w:themeTint="D9"/>
                          </w:rPr>
                          <w:t xml:space="preserve">200 East Buffalo St., Suite 202, </w:t>
                        </w:r>
                        <w:r>
                          <w:rPr>
                            <w:color w:val="262626" w:themeColor="text1" w:themeTint="D9"/>
                          </w:rPr>
                          <w:t xml:space="preserve">                     </w:t>
                        </w:r>
                        <w:r w:rsidRPr="00F0772E">
                          <w:rPr>
                            <w:color w:val="262626" w:themeColor="text1" w:themeTint="D9"/>
                          </w:rPr>
                          <w:t>Ithaca, NY 14850</w:t>
                        </w:r>
                      </w:p>
                      <w:p w14:paraId="488FF3B7" w14:textId="77777777" w:rsidR="00266725" w:rsidRDefault="00266725" w:rsidP="00266725">
                        <w:pPr>
                          <w:rPr>
                            <w:smallCaps/>
                            <w:color w:val="F8931D" w:themeColor="accent2"/>
                            <w:sz w:val="28"/>
                            <w:szCs w:val="24"/>
                          </w:rPr>
                        </w:pPr>
                      </w:p>
                      <w:p w14:paraId="55857FAE" w14:textId="77777777" w:rsidR="00266725" w:rsidRDefault="00266725" w:rsidP="00266725">
                        <w:pPr>
                          <w:pStyle w:val="NoSpacing"/>
                          <w:ind w:left="360"/>
                          <w:jc w:val="right"/>
                          <w:rPr>
                            <w:color w:val="FFCA08" w:themeColor="accent1"/>
                          </w:rPr>
                        </w:pPr>
                      </w:p>
                    </w:txbxContent>
                  </v:textbox>
                </v:shape>
                <w10:wrap type="square" anchorx="margin" anchory="margin"/>
              </v:group>
            </w:pict>
          </mc:Fallback>
        </mc:AlternateContent>
      </w:r>
      <w:r w:rsidRPr="008F5EA6">
        <w:rPr>
          <w:rFonts w:eastAsia="Arial Unicode MS" w:cs="Arial"/>
        </w:rPr>
        <w:t>Community foundations are structured to provide economies of scale and deliver some of the most cost effective philanthropy anywhere.  By co-mingling the gifts of many</w:t>
      </w:r>
      <w:r>
        <w:rPr>
          <w:rFonts w:eastAsia="Arial Unicode MS" w:cs="Arial"/>
        </w:rPr>
        <w:t>,</w:t>
      </w:r>
      <w:r w:rsidRPr="008F5EA6">
        <w:rPr>
          <w:rFonts w:eastAsia="Arial Unicode MS" w:cs="Arial"/>
        </w:rPr>
        <w:t xml:space="preserve"> operating expenses are kept to a minimum.  And a large fund of co-mingled gifts provides an operating scale that allows individuals to invest relatively small amounts in a permanent charitable asset with excellent opportunities for significant rates of return.</w:t>
      </w:r>
    </w:p>
    <w:p w14:paraId="3D52E6AF" w14:textId="77777777" w:rsidR="00266725" w:rsidRPr="008F5EA6" w:rsidRDefault="00266725" w:rsidP="00266725">
      <w:pPr>
        <w:pStyle w:val="NoSpacing"/>
        <w:rPr>
          <w:rFonts w:eastAsia="Arial Unicode MS" w:cs="Arial"/>
        </w:rPr>
      </w:pPr>
    </w:p>
    <w:p w14:paraId="306896DA" w14:textId="77777777" w:rsidR="00266725" w:rsidRPr="00C4497E" w:rsidRDefault="00266725" w:rsidP="00266725">
      <w:pPr>
        <w:pStyle w:val="NoSpacing"/>
        <w:rPr>
          <w:rFonts w:eastAsia="Arial Unicode MS" w:cs="Arial"/>
          <w:b/>
        </w:rPr>
      </w:pPr>
      <w:r w:rsidRPr="00C4497E">
        <w:rPr>
          <w:rFonts w:eastAsia="Arial Unicode MS" w:cs="Arial"/>
          <w:b/>
        </w:rPr>
        <w:t xml:space="preserve">How do Community Foundations spend their money?  </w:t>
      </w:r>
    </w:p>
    <w:p w14:paraId="376FE36A" w14:textId="77777777" w:rsidR="00266725" w:rsidRPr="008F5EA6" w:rsidRDefault="00266725" w:rsidP="00266725">
      <w:pPr>
        <w:pStyle w:val="NoSpacing"/>
        <w:rPr>
          <w:rFonts w:eastAsia="Arial Unicode MS" w:cs="Arial"/>
        </w:rPr>
      </w:pPr>
      <w:r w:rsidRPr="008F5EA6">
        <w:rPr>
          <w:rFonts w:eastAsia="Arial Unicode MS" w:cs="Arial"/>
        </w:rPr>
        <w:t>Most gifts to community foundation</w:t>
      </w:r>
      <w:r>
        <w:rPr>
          <w:rFonts w:eastAsia="Arial Unicode MS" w:cs="Arial"/>
        </w:rPr>
        <w:t>s</w:t>
      </w:r>
      <w:r w:rsidRPr="008F5EA6">
        <w:rPr>
          <w:rFonts w:eastAsia="Arial Unicode MS" w:cs="Arial"/>
        </w:rPr>
        <w:t xml:space="preserve"> are intended to create permanent funds.  The community foundation makes grants from the income from these invested funds each </w:t>
      </w:r>
      <w:r>
        <w:rPr>
          <w:rFonts w:eastAsia="Arial Unicode MS" w:cs="Arial"/>
        </w:rPr>
        <w:t>year and preserves the principal</w:t>
      </w:r>
      <w:r w:rsidRPr="008F5EA6">
        <w:rPr>
          <w:rFonts w:eastAsia="Arial Unicode MS" w:cs="Arial"/>
        </w:rPr>
        <w:t xml:space="preserve"> amount in perpetuity as the community’s asset. </w:t>
      </w:r>
    </w:p>
    <w:p w14:paraId="5A743884" w14:textId="77777777" w:rsidR="00266725" w:rsidRPr="008F5EA6" w:rsidRDefault="00266725" w:rsidP="00266725">
      <w:pPr>
        <w:pStyle w:val="NoSpacing"/>
        <w:rPr>
          <w:rFonts w:eastAsia="Arial Unicode MS" w:cs="Arial"/>
        </w:rPr>
      </w:pPr>
    </w:p>
    <w:p w14:paraId="37A90615" w14:textId="77777777" w:rsidR="00266725" w:rsidRPr="00C4497E" w:rsidRDefault="00266725" w:rsidP="00266725">
      <w:pPr>
        <w:pStyle w:val="NoSpacing"/>
        <w:rPr>
          <w:rFonts w:eastAsia="Arial Unicode MS" w:cs="Arial"/>
          <w:b/>
        </w:rPr>
      </w:pPr>
      <w:r w:rsidRPr="00C4497E">
        <w:rPr>
          <w:rFonts w:eastAsia="Arial Unicode MS" w:cs="Arial"/>
          <w:b/>
        </w:rPr>
        <w:lastRenderedPageBreak/>
        <w:t xml:space="preserve">Who controls a Community Foundation?  </w:t>
      </w:r>
    </w:p>
    <w:p w14:paraId="6A5B1D35" w14:textId="7171FDEF" w:rsidR="00266725" w:rsidRPr="008F5EA6" w:rsidRDefault="00266725" w:rsidP="00266725">
      <w:pPr>
        <w:pStyle w:val="NoSpacing"/>
        <w:rPr>
          <w:rFonts w:eastAsia="Arial Unicode MS" w:cs="Arial"/>
        </w:rPr>
      </w:pPr>
      <w:r>
        <w:rPr>
          <w:noProof/>
          <w:lang w:eastAsia="en-US"/>
        </w:rPr>
        <mc:AlternateContent>
          <mc:Choice Requires="wps">
            <w:drawing>
              <wp:anchor distT="0" distB="0" distL="114300" distR="114300" simplePos="0" relativeHeight="251669504" behindDoc="0" locked="0" layoutInCell="1" allowOverlap="1" wp14:anchorId="50AF54A6" wp14:editId="3818704A">
                <wp:simplePos x="0" y="0"/>
                <wp:positionH relativeFrom="margin">
                  <wp:posOffset>47625</wp:posOffset>
                </wp:positionH>
                <wp:positionV relativeFrom="paragraph">
                  <wp:posOffset>-6590665</wp:posOffset>
                </wp:positionV>
                <wp:extent cx="3114675" cy="283845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838450"/>
                        </a:xfrm>
                        <a:prstGeom prst="rect">
                          <a:avLst/>
                        </a:prstGeom>
                        <a:gradFill flip="none" rotWithShape="1">
                          <a:gsLst>
                            <a:gs pos="0">
                              <a:schemeClr val="lt1">
                                <a:shade val="30000"/>
                                <a:satMod val="115000"/>
                              </a:schemeClr>
                            </a:gs>
                            <a:gs pos="50000">
                              <a:schemeClr val="lt1">
                                <a:shade val="67500"/>
                                <a:satMod val="115000"/>
                              </a:schemeClr>
                            </a:gs>
                            <a:gs pos="100000">
                              <a:schemeClr val="lt1">
                                <a:shade val="100000"/>
                                <a:satMod val="115000"/>
                              </a:schemeClr>
                            </a:gs>
                          </a:gsLst>
                          <a:lin ang="18900000" scaled="1"/>
                          <a:tileRect/>
                        </a:gradFill>
                        <a:ln>
                          <a:headEnd/>
                          <a:tailEnd/>
                        </a:ln>
                      </wps:spPr>
                      <wps:style>
                        <a:lnRef idx="2">
                          <a:schemeClr val="accent1"/>
                        </a:lnRef>
                        <a:fillRef idx="1">
                          <a:schemeClr val="lt1"/>
                        </a:fillRef>
                        <a:effectRef idx="0">
                          <a:schemeClr val="accent1"/>
                        </a:effectRef>
                        <a:fontRef idx="minor">
                          <a:schemeClr val="dk1"/>
                        </a:fontRef>
                      </wps:style>
                      <wps:txbx>
                        <w:txbxContent>
                          <w:p w14:paraId="2240EAF2" w14:textId="77777777" w:rsidR="00266725" w:rsidRPr="00865B72" w:rsidRDefault="00266725" w:rsidP="00266725">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2F82065B" w14:textId="77777777" w:rsidR="00266725" w:rsidRPr="00865B72" w:rsidRDefault="00266725" w:rsidP="00266725">
                            <w:pPr>
                              <w:pStyle w:val="NoSpacing"/>
                              <w:rPr>
                                <w:rFonts w:eastAsia="Arial Unicode MS" w:cs="Arial"/>
                              </w:rPr>
                            </w:pPr>
                          </w:p>
                          <w:p w14:paraId="2A3A8CA1" w14:textId="77777777" w:rsidR="00266725" w:rsidRPr="00865B72" w:rsidRDefault="00266725" w:rsidP="00266725">
                            <w:pPr>
                              <w:pStyle w:val="NoSpacing"/>
                              <w:rPr>
                                <w:rFonts w:eastAsia="Arial Unicode MS" w:cs="Arial"/>
                                <w:b/>
                              </w:rPr>
                            </w:pPr>
                            <w:r w:rsidRPr="00865B72">
                              <w:rPr>
                                <w:rFonts w:eastAsia="Arial Unicode MS" w:cs="Arial"/>
                                <w:b/>
                              </w:rPr>
                              <w:t>Our Values:</w:t>
                            </w:r>
                          </w:p>
                          <w:p w14:paraId="2331BF7A" w14:textId="77777777" w:rsidR="00266725" w:rsidRPr="00865B72" w:rsidRDefault="00266725" w:rsidP="00266725">
                            <w:pPr>
                              <w:pStyle w:val="NoSpacing"/>
                              <w:rPr>
                                <w:rFonts w:eastAsia="Arial Unicode MS" w:cs="Arial"/>
                              </w:rPr>
                            </w:pPr>
                            <w:r w:rsidRPr="00865B72">
                              <w:rPr>
                                <w:rFonts w:eastAsia="Arial Unicode MS" w:cs="Arial"/>
                              </w:rPr>
                              <w:t>Integrity, inclusion and transparency in both grant-making and stewardship of resources;</w:t>
                            </w:r>
                          </w:p>
                          <w:p w14:paraId="468B6DA2" w14:textId="77777777" w:rsidR="00266725" w:rsidRPr="00865B72" w:rsidRDefault="00266725" w:rsidP="00266725">
                            <w:pPr>
                              <w:pStyle w:val="NoSpacing"/>
                              <w:rPr>
                                <w:rFonts w:eastAsia="Arial Unicode MS" w:cs="Arial"/>
                              </w:rPr>
                            </w:pPr>
                          </w:p>
                          <w:p w14:paraId="6DF9B02C" w14:textId="77777777" w:rsidR="00266725" w:rsidRPr="00865B72" w:rsidRDefault="00266725" w:rsidP="00266725">
                            <w:pPr>
                              <w:pStyle w:val="NoSpacing"/>
                              <w:rPr>
                                <w:rFonts w:eastAsia="Arial Unicode MS" w:cs="Arial"/>
                              </w:rPr>
                            </w:pPr>
                            <w:r w:rsidRPr="00865B72">
                              <w:rPr>
                                <w:rFonts w:eastAsia="Arial Unicode MS" w:cs="Arial"/>
                              </w:rPr>
                              <w:t>Impartiality and flexibility, matching community needs with donor interests;</w:t>
                            </w:r>
                          </w:p>
                          <w:p w14:paraId="1EE87D66" w14:textId="77777777" w:rsidR="00266725" w:rsidRPr="00865B72" w:rsidRDefault="00266725" w:rsidP="00266725">
                            <w:pPr>
                              <w:pStyle w:val="NoSpacing"/>
                              <w:rPr>
                                <w:rFonts w:eastAsia="Arial Unicode MS" w:cs="Arial"/>
                              </w:rPr>
                            </w:pPr>
                          </w:p>
                          <w:p w14:paraId="581F7DCE" w14:textId="77777777" w:rsidR="00266725" w:rsidRPr="00865B72" w:rsidRDefault="00266725" w:rsidP="00266725">
                            <w:pPr>
                              <w:pStyle w:val="NoSpacing"/>
                              <w:rPr>
                                <w:rFonts w:eastAsia="Arial Unicode MS" w:cs="Arial"/>
                              </w:rPr>
                            </w:pPr>
                            <w:r w:rsidRPr="00865B72">
                              <w:rPr>
                                <w:rFonts w:eastAsia="Arial Unicode MS" w:cs="Arial"/>
                              </w:rPr>
                              <w:t>Involved donors who are empowered to take bold and effective philanthropic actions;</w:t>
                            </w:r>
                          </w:p>
                          <w:p w14:paraId="4B2A3A2D" w14:textId="77777777" w:rsidR="00266725" w:rsidRPr="00865B72" w:rsidRDefault="00266725" w:rsidP="00266725">
                            <w:pPr>
                              <w:pStyle w:val="NoSpacing"/>
                              <w:rPr>
                                <w:rFonts w:eastAsia="Arial Unicode MS" w:cs="Arial"/>
                              </w:rPr>
                            </w:pPr>
                          </w:p>
                          <w:p w14:paraId="2E06B13B" w14:textId="77777777" w:rsidR="00266725" w:rsidRPr="00865B72" w:rsidRDefault="00266725" w:rsidP="00266725">
                            <w:pPr>
                              <w:pStyle w:val="NoSpacing"/>
                              <w:rPr>
                                <w:rFonts w:eastAsia="Arial Unicode MS" w:cs="Arial"/>
                              </w:rPr>
                            </w:pPr>
                            <w:r w:rsidRPr="00865B72">
                              <w:rPr>
                                <w:rFonts w:eastAsia="Arial Unicode MS" w:cs="Arial"/>
                              </w:rPr>
                              <w:t>Community leadership in acquiring and sharing of knowledge;</w:t>
                            </w:r>
                          </w:p>
                          <w:p w14:paraId="51C9F8F4" w14:textId="77777777" w:rsidR="00266725" w:rsidRPr="00865B72" w:rsidRDefault="00266725" w:rsidP="00266725">
                            <w:pPr>
                              <w:pStyle w:val="NoSpacing"/>
                              <w:rPr>
                                <w:rFonts w:eastAsia="Arial Unicode MS" w:cs="Arial"/>
                              </w:rPr>
                            </w:pPr>
                          </w:p>
                          <w:p w14:paraId="4C607E49" w14:textId="77777777" w:rsidR="00266725" w:rsidRPr="00865B72" w:rsidRDefault="00266725" w:rsidP="00266725">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AF54A6" id="Text Box 9" o:spid="_x0000_s1038" type="#_x0000_t202" style="position:absolute;margin-left:3.75pt;margin-top:-518.95pt;width:245.25pt;height:22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" fillcolor="#4c4c4c [961]" strokecolor="#ffca08 [3204]" strokeweight="1.5pt">
                <v:fill color2="white [3201]" rotate="t" angle="135" colors="0 #959595;.5 #d6d6d6;1 white" focus="100%" type="gradient"/>
                <v:stroke endcap="round"/>
                <v:textbox>
                  <w:txbxContent>
                    <w:p w14:paraId="2240EAF2" w14:textId="77777777" w:rsidR="00266725" w:rsidRPr="00865B72" w:rsidRDefault="00266725" w:rsidP="00266725">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2F82065B" w14:textId="77777777" w:rsidR="00266725" w:rsidRPr="00865B72" w:rsidRDefault="00266725" w:rsidP="00266725">
                      <w:pPr>
                        <w:pStyle w:val="NoSpacing"/>
                        <w:rPr>
                          <w:rFonts w:eastAsia="Arial Unicode MS" w:cs="Arial"/>
                        </w:rPr>
                      </w:pPr>
                    </w:p>
                    <w:p w14:paraId="2A3A8CA1" w14:textId="77777777" w:rsidR="00266725" w:rsidRPr="00865B72" w:rsidRDefault="00266725" w:rsidP="00266725">
                      <w:pPr>
                        <w:pStyle w:val="NoSpacing"/>
                        <w:rPr>
                          <w:rFonts w:eastAsia="Arial Unicode MS" w:cs="Arial"/>
                          <w:b/>
                        </w:rPr>
                      </w:pPr>
                      <w:r w:rsidRPr="00865B72">
                        <w:rPr>
                          <w:rFonts w:eastAsia="Arial Unicode MS" w:cs="Arial"/>
                          <w:b/>
                        </w:rPr>
                        <w:t>Our Values:</w:t>
                      </w:r>
                    </w:p>
                    <w:p w14:paraId="2331BF7A" w14:textId="77777777" w:rsidR="00266725" w:rsidRPr="00865B72" w:rsidRDefault="00266725" w:rsidP="00266725">
                      <w:pPr>
                        <w:pStyle w:val="NoSpacing"/>
                        <w:rPr>
                          <w:rFonts w:eastAsia="Arial Unicode MS" w:cs="Arial"/>
                        </w:rPr>
                      </w:pPr>
                      <w:r w:rsidRPr="00865B72">
                        <w:rPr>
                          <w:rFonts w:eastAsia="Arial Unicode MS" w:cs="Arial"/>
                        </w:rPr>
                        <w:t>Integrity, inclusion and transparency in both grant-making and stewardship of resources;</w:t>
                      </w:r>
                    </w:p>
                    <w:p w14:paraId="468B6DA2" w14:textId="77777777" w:rsidR="00266725" w:rsidRPr="00865B72" w:rsidRDefault="00266725" w:rsidP="00266725">
                      <w:pPr>
                        <w:pStyle w:val="NoSpacing"/>
                        <w:rPr>
                          <w:rFonts w:eastAsia="Arial Unicode MS" w:cs="Arial"/>
                        </w:rPr>
                      </w:pPr>
                    </w:p>
                    <w:p w14:paraId="6DF9B02C" w14:textId="77777777" w:rsidR="00266725" w:rsidRPr="00865B72" w:rsidRDefault="00266725" w:rsidP="00266725">
                      <w:pPr>
                        <w:pStyle w:val="NoSpacing"/>
                        <w:rPr>
                          <w:rFonts w:eastAsia="Arial Unicode MS" w:cs="Arial"/>
                        </w:rPr>
                      </w:pPr>
                      <w:r w:rsidRPr="00865B72">
                        <w:rPr>
                          <w:rFonts w:eastAsia="Arial Unicode MS" w:cs="Arial"/>
                        </w:rPr>
                        <w:t>Impartiality and flexibility, matching community needs with donor interests;</w:t>
                      </w:r>
                    </w:p>
                    <w:p w14:paraId="1EE87D66" w14:textId="77777777" w:rsidR="00266725" w:rsidRPr="00865B72" w:rsidRDefault="00266725" w:rsidP="00266725">
                      <w:pPr>
                        <w:pStyle w:val="NoSpacing"/>
                        <w:rPr>
                          <w:rFonts w:eastAsia="Arial Unicode MS" w:cs="Arial"/>
                        </w:rPr>
                      </w:pPr>
                    </w:p>
                    <w:p w14:paraId="581F7DCE" w14:textId="77777777" w:rsidR="00266725" w:rsidRPr="00865B72" w:rsidRDefault="00266725" w:rsidP="00266725">
                      <w:pPr>
                        <w:pStyle w:val="NoSpacing"/>
                        <w:rPr>
                          <w:rFonts w:eastAsia="Arial Unicode MS" w:cs="Arial"/>
                        </w:rPr>
                      </w:pPr>
                      <w:r w:rsidRPr="00865B72">
                        <w:rPr>
                          <w:rFonts w:eastAsia="Arial Unicode MS" w:cs="Arial"/>
                        </w:rPr>
                        <w:t>Involved donors who are empowered to take bold and effective philanthropic actions;</w:t>
                      </w:r>
                    </w:p>
                    <w:p w14:paraId="4B2A3A2D" w14:textId="77777777" w:rsidR="00266725" w:rsidRPr="00865B72" w:rsidRDefault="00266725" w:rsidP="00266725">
                      <w:pPr>
                        <w:pStyle w:val="NoSpacing"/>
                        <w:rPr>
                          <w:rFonts w:eastAsia="Arial Unicode MS" w:cs="Arial"/>
                        </w:rPr>
                      </w:pPr>
                    </w:p>
                    <w:p w14:paraId="2E06B13B" w14:textId="77777777" w:rsidR="00266725" w:rsidRPr="00865B72" w:rsidRDefault="00266725" w:rsidP="00266725">
                      <w:pPr>
                        <w:pStyle w:val="NoSpacing"/>
                        <w:rPr>
                          <w:rFonts w:eastAsia="Arial Unicode MS" w:cs="Arial"/>
                        </w:rPr>
                      </w:pPr>
                      <w:r w:rsidRPr="00865B72">
                        <w:rPr>
                          <w:rFonts w:eastAsia="Arial Unicode MS" w:cs="Arial"/>
                        </w:rPr>
                        <w:t>Community leadership in acquiring and sharing of knowledge;</w:t>
                      </w:r>
                    </w:p>
                    <w:p w14:paraId="51C9F8F4" w14:textId="77777777" w:rsidR="00266725" w:rsidRPr="00865B72" w:rsidRDefault="00266725" w:rsidP="00266725">
                      <w:pPr>
                        <w:pStyle w:val="NoSpacing"/>
                        <w:rPr>
                          <w:rFonts w:eastAsia="Arial Unicode MS" w:cs="Arial"/>
                        </w:rPr>
                      </w:pPr>
                    </w:p>
                    <w:p w14:paraId="4C607E49" w14:textId="77777777" w:rsidR="00266725" w:rsidRPr="00865B72" w:rsidRDefault="00266725" w:rsidP="00266725">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r w:rsidRPr="008F5EA6">
        <w:rPr>
          <w:rFonts w:eastAsia="Arial Unicode MS" w:cs="Arial"/>
        </w:rPr>
        <w:t>Community foundations are governed by local volunteers selected to serve on its board of directors.  These board members are carefully chosen to represent the community’s best interests and are widely recognized for their service and reputation and integrity as community leaders.  In addition, many community foundations organize a number of advisory groups to assist the governing board of directors to recognize broad community needs and interests.</w:t>
      </w:r>
    </w:p>
    <w:p w14:paraId="447C6254" w14:textId="77777777" w:rsidR="00266725" w:rsidRPr="008F5EA6" w:rsidRDefault="00266725" w:rsidP="00266725">
      <w:pPr>
        <w:pStyle w:val="NoSpacing"/>
        <w:rPr>
          <w:rFonts w:eastAsia="Arial Unicode MS" w:cs="Arial"/>
        </w:rPr>
      </w:pPr>
    </w:p>
    <w:p w14:paraId="72D515D1" w14:textId="77777777" w:rsidR="00266725" w:rsidRPr="00C4497E" w:rsidRDefault="00266725" w:rsidP="00266725">
      <w:pPr>
        <w:pStyle w:val="NoSpacing"/>
        <w:rPr>
          <w:rFonts w:eastAsia="Arial Unicode MS" w:cs="Arial"/>
          <w:b/>
        </w:rPr>
      </w:pPr>
      <w:r w:rsidRPr="00C4497E">
        <w:rPr>
          <w:rFonts w:eastAsia="Arial Unicode MS" w:cs="Arial"/>
          <w:b/>
        </w:rPr>
        <w:t xml:space="preserve">Where are Community Foundations located?   </w:t>
      </w:r>
    </w:p>
    <w:p w14:paraId="73B2E2F1" w14:textId="77777777" w:rsidR="00266725" w:rsidRPr="008F5EA6" w:rsidRDefault="00266725" w:rsidP="00266725">
      <w:pPr>
        <w:pStyle w:val="NoSpacing"/>
        <w:rPr>
          <w:rFonts w:eastAsia="Arial Unicode MS" w:cs="Arial"/>
        </w:rPr>
      </w:pPr>
      <w:r w:rsidRPr="008F5EA6">
        <w:rPr>
          <w:rFonts w:eastAsia="Arial Unicode MS" w:cs="Arial"/>
        </w:rPr>
        <w:t>In our community.  Community foundations may be found wherever people are motivated to use resources and energy to improve quality of life.  Large cities, smaller cities, towns and rural communities have needs that call on the thoughtfulness and resources of their citizens with a love of place.  People are motivated to use their resources to support community improvement wherever they live.  Community foundations are valuable partners in this process.</w:t>
      </w:r>
    </w:p>
    <w:p w14:paraId="30B926AC" w14:textId="77777777" w:rsidR="00266725" w:rsidRPr="008F5EA6" w:rsidRDefault="00266725" w:rsidP="00266725">
      <w:pPr>
        <w:pStyle w:val="NoSpacing"/>
        <w:rPr>
          <w:rFonts w:eastAsia="Arial Unicode MS" w:cs="Arial"/>
        </w:rPr>
      </w:pPr>
    </w:p>
    <w:p w14:paraId="4A0D5659" w14:textId="77777777" w:rsidR="00266725" w:rsidRPr="00C4497E" w:rsidRDefault="00266725" w:rsidP="00266725">
      <w:pPr>
        <w:pStyle w:val="NoSpacing"/>
        <w:rPr>
          <w:rFonts w:eastAsia="Arial Unicode MS" w:cs="Arial"/>
          <w:b/>
        </w:rPr>
      </w:pPr>
      <w:r w:rsidRPr="00C4497E">
        <w:rPr>
          <w:rFonts w:eastAsia="Arial Unicode MS" w:cs="Arial"/>
          <w:b/>
        </w:rPr>
        <w:t xml:space="preserve">How do Community Foundations make a difference?  </w:t>
      </w:r>
    </w:p>
    <w:p w14:paraId="7CB66135" w14:textId="77777777" w:rsidR="00266725" w:rsidRPr="008F5EA6" w:rsidRDefault="00266725" w:rsidP="00266725">
      <w:pPr>
        <w:pStyle w:val="NoSpacing"/>
        <w:rPr>
          <w:rFonts w:eastAsia="Arial Unicode MS" w:cs="Arial"/>
        </w:rPr>
      </w:pPr>
      <w:r w:rsidRPr="008F5EA6">
        <w:rPr>
          <w:rFonts w:eastAsia="Arial Unicode MS" w:cs="Arial"/>
        </w:rPr>
        <w:t>Community foundations are conservators of community capital.  They often, but not exclusively, focus on those special times when community donors can establish permanent funds. Such events as considering a will or an esta</w:t>
      </w:r>
      <w:r>
        <w:rPr>
          <w:rFonts w:eastAsia="Arial Unicode MS" w:cs="Arial"/>
        </w:rPr>
        <w:t>te plan, the sale of property, or</w:t>
      </w:r>
      <w:r w:rsidRPr="008F5EA6">
        <w:rPr>
          <w:rFonts w:eastAsia="Arial Unicode MS" w:cs="Arial"/>
        </w:rPr>
        <w:t xml:space="preserve"> a business, at times of extraordinary capital gain, or when a perpetual memorial to a loved one seems in order.  And</w:t>
      </w:r>
      <w:r>
        <w:rPr>
          <w:rFonts w:eastAsia="Arial Unicode MS" w:cs="Arial"/>
        </w:rPr>
        <w:t>,</w:t>
      </w:r>
      <w:r w:rsidRPr="008F5EA6">
        <w:rPr>
          <w:rFonts w:eastAsia="Arial Unicode MS" w:cs="Arial"/>
        </w:rPr>
        <w:t xml:space="preserve"> as a service to other non-profits, they frequently hold their designated endowment funds. </w:t>
      </w:r>
    </w:p>
    <w:p w14:paraId="7BBC1607" w14:textId="77777777" w:rsidR="00266725" w:rsidRPr="008F5EA6" w:rsidRDefault="00266725" w:rsidP="00266725">
      <w:pPr>
        <w:pStyle w:val="NoSpacing"/>
        <w:rPr>
          <w:rFonts w:eastAsia="Arial Unicode MS" w:cs="Arial"/>
        </w:rPr>
      </w:pPr>
      <w:r w:rsidRPr="008F5EA6">
        <w:rPr>
          <w:rFonts w:eastAsia="Arial Unicode MS" w:cs="Arial"/>
        </w:rPr>
        <w:t xml:space="preserve"> </w:t>
      </w:r>
    </w:p>
    <w:p w14:paraId="79A5FA68" w14:textId="77777777" w:rsidR="00266725" w:rsidRPr="00C4497E" w:rsidRDefault="00266725" w:rsidP="00266725">
      <w:pPr>
        <w:pStyle w:val="NoSpacing"/>
        <w:rPr>
          <w:rFonts w:eastAsia="Arial Unicode MS" w:cs="Arial"/>
          <w:b/>
        </w:rPr>
      </w:pPr>
      <w:r w:rsidRPr="00C4497E">
        <w:rPr>
          <w:rFonts w:eastAsia="Arial Unicode MS" w:cs="Arial"/>
          <w:b/>
        </w:rPr>
        <w:t>Do Community Foundations support a range of interests?</w:t>
      </w:r>
    </w:p>
    <w:p w14:paraId="6F846F53" w14:textId="77777777" w:rsidR="00266725" w:rsidRPr="008F5EA6" w:rsidRDefault="00266725" w:rsidP="00266725">
      <w:pPr>
        <w:pStyle w:val="NoSpacing"/>
        <w:rPr>
          <w:rFonts w:eastAsia="Arial Unicode MS" w:cs="Arial"/>
        </w:rPr>
      </w:pPr>
      <w:r w:rsidRPr="008F5EA6">
        <w:rPr>
          <w:rFonts w:eastAsia="Arial Unicode MS" w:cs="Arial"/>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w:t>
      </w:r>
      <w:r>
        <w:rPr>
          <w:rFonts w:eastAsia="Arial Unicode MS" w:cs="Arial"/>
        </w:rPr>
        <w:t>,</w:t>
      </w:r>
      <w:r w:rsidRPr="008F5EA6">
        <w:rPr>
          <w:rFonts w:eastAsia="Arial Unicode MS" w:cs="Arial"/>
        </w:rPr>
        <w:t xml:space="preserve"> as community foundations grow, these collections of community funds reflect the wide variety of interests and needs of donors and the entire community.</w:t>
      </w:r>
    </w:p>
    <w:p w14:paraId="46AFB39F" w14:textId="77777777" w:rsidR="00266725" w:rsidRPr="008F5EA6" w:rsidRDefault="00266725" w:rsidP="00266725">
      <w:pPr>
        <w:pStyle w:val="NoSpacing"/>
        <w:rPr>
          <w:rFonts w:eastAsia="Arial Unicode MS" w:cs="Arial"/>
        </w:rPr>
      </w:pPr>
    </w:p>
    <w:p w14:paraId="5D8AA6F6" w14:textId="77777777" w:rsidR="00266725" w:rsidRPr="00C4497E" w:rsidRDefault="00266725" w:rsidP="00266725">
      <w:pPr>
        <w:pStyle w:val="NoSpacing"/>
        <w:rPr>
          <w:rFonts w:eastAsia="Arial Unicode MS" w:cs="Arial"/>
          <w:b/>
        </w:rPr>
      </w:pPr>
      <w:r w:rsidRPr="00C4497E">
        <w:rPr>
          <w:rFonts w:eastAsia="Arial Unicode MS" w:cs="Arial"/>
          <w:b/>
        </w:rPr>
        <w:t>Are Community Foundations different</w:t>
      </w:r>
      <w:r>
        <w:rPr>
          <w:rFonts w:eastAsia="Arial Unicode MS" w:cs="Arial"/>
          <w:b/>
        </w:rPr>
        <w:t xml:space="preserve"> from</w:t>
      </w:r>
      <w:r w:rsidRPr="00C4497E">
        <w:rPr>
          <w:rFonts w:eastAsia="Arial Unicode MS" w:cs="Arial"/>
          <w:b/>
        </w:rPr>
        <w:t xml:space="preserve"> private foundations? </w:t>
      </w:r>
    </w:p>
    <w:p w14:paraId="2B342128" w14:textId="77777777" w:rsidR="00266725" w:rsidRDefault="00266725" w:rsidP="00266725">
      <w:pPr>
        <w:pStyle w:val="NoSpacing"/>
        <w:rPr>
          <w:rFonts w:eastAsia="Arial Unicode MS" w:cs="Arial"/>
        </w:rPr>
      </w:pPr>
      <w:r w:rsidRPr="008F5EA6">
        <w:rPr>
          <w:rFonts w:eastAsia="Arial Unicode MS" w:cs="Arial"/>
        </w:rPr>
        <w:t>Yes! Community foundations are in fact quite different from private foundations by law and by governance.  Community foundations enjoy support from a large number of donors.  Community foundations are classified by tax law as public charities providing donors with the maximum tax advantage for gifts since they are governed by the community, unlike private foundation</w:t>
      </w:r>
      <w:r>
        <w:rPr>
          <w:rFonts w:eastAsia="Arial Unicode MS" w:cs="Arial"/>
        </w:rPr>
        <w:t>s</w:t>
      </w:r>
      <w:r w:rsidRPr="008F5EA6">
        <w:rPr>
          <w:rFonts w:eastAsia="Arial Unicode MS" w:cs="Arial"/>
        </w:rPr>
        <w:t xml:space="preserve"> that are governed by the donor or designee.</w:t>
      </w:r>
    </w:p>
    <w:sectPr w:rsidR="00266725" w:rsidSect="006F374B">
      <w:type w:val="continuous"/>
      <w:pgSz w:w="12240" w:h="15840"/>
      <w:pgMar w:top="288" w:right="432" w:bottom="288" w:left="432" w:header="720" w:footer="720" w:gutter="0"/>
      <w:cols w:num="2" w:space="576"/>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3D635" w14:textId="77777777" w:rsidR="00AF6FCF" w:rsidRDefault="00AF6FCF" w:rsidP="00691DA2">
      <w:pPr>
        <w:spacing w:after="0" w:line="240" w:lineRule="auto"/>
      </w:pPr>
      <w:r>
        <w:separator/>
      </w:r>
    </w:p>
  </w:endnote>
  <w:endnote w:type="continuationSeparator" w:id="0">
    <w:p w14:paraId="28D02615" w14:textId="77777777" w:rsidR="00AF6FCF" w:rsidRDefault="00AF6FCF" w:rsidP="00691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13C23" w14:textId="77777777" w:rsidR="00AF6FCF" w:rsidRDefault="00AF6FCF" w:rsidP="00691DA2">
      <w:pPr>
        <w:spacing w:after="0" w:line="240" w:lineRule="auto"/>
      </w:pPr>
      <w:r>
        <w:separator/>
      </w:r>
    </w:p>
  </w:footnote>
  <w:footnote w:type="continuationSeparator" w:id="0">
    <w:p w14:paraId="381C7505" w14:textId="77777777" w:rsidR="00AF6FCF" w:rsidRDefault="00AF6FCF" w:rsidP="00691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13B22"/>
    <w:multiLevelType w:val="hybridMultilevel"/>
    <w:tmpl w:val="DC66C0A8"/>
    <w:lvl w:ilvl="0" w:tplc="C9F2C994">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15:restartNumberingAfterBreak="0">
    <w:nsid w:val="522B701D"/>
    <w:multiLevelType w:val="hybridMultilevel"/>
    <w:tmpl w:val="61AEA4EC"/>
    <w:lvl w:ilvl="0" w:tplc="E924AE62">
      <w:start w:val="1"/>
      <w:numFmt w:val="decimal"/>
      <w:lvlText w:val="%1"/>
      <w:lvlJc w:val="left"/>
      <w:pPr>
        <w:ind w:left="705" w:hanging="63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B9"/>
    <w:rsid w:val="0002597A"/>
    <w:rsid w:val="00034932"/>
    <w:rsid w:val="000A626C"/>
    <w:rsid w:val="000A6733"/>
    <w:rsid w:val="000D6646"/>
    <w:rsid w:val="000F5553"/>
    <w:rsid w:val="000F6BEA"/>
    <w:rsid w:val="00100F3E"/>
    <w:rsid w:val="00114983"/>
    <w:rsid w:val="001246DD"/>
    <w:rsid w:val="00187899"/>
    <w:rsid w:val="001C7976"/>
    <w:rsid w:val="001F0E57"/>
    <w:rsid w:val="001F3E6F"/>
    <w:rsid w:val="00205B9E"/>
    <w:rsid w:val="00216CA9"/>
    <w:rsid w:val="00230AD0"/>
    <w:rsid w:val="002310B4"/>
    <w:rsid w:val="0023362D"/>
    <w:rsid w:val="002571FB"/>
    <w:rsid w:val="00266725"/>
    <w:rsid w:val="002772F9"/>
    <w:rsid w:val="00284189"/>
    <w:rsid w:val="002B220C"/>
    <w:rsid w:val="002C4E04"/>
    <w:rsid w:val="00302364"/>
    <w:rsid w:val="003109D0"/>
    <w:rsid w:val="00321143"/>
    <w:rsid w:val="00341B9D"/>
    <w:rsid w:val="00350DB1"/>
    <w:rsid w:val="00354E0D"/>
    <w:rsid w:val="00371EFA"/>
    <w:rsid w:val="003B03BB"/>
    <w:rsid w:val="003C612F"/>
    <w:rsid w:val="003F0A55"/>
    <w:rsid w:val="004002AA"/>
    <w:rsid w:val="00417ECD"/>
    <w:rsid w:val="004338DF"/>
    <w:rsid w:val="004470A3"/>
    <w:rsid w:val="0047729B"/>
    <w:rsid w:val="00490B5E"/>
    <w:rsid w:val="004B1AB7"/>
    <w:rsid w:val="004C0EEE"/>
    <w:rsid w:val="004D3355"/>
    <w:rsid w:val="005072F7"/>
    <w:rsid w:val="00542EDA"/>
    <w:rsid w:val="005522CE"/>
    <w:rsid w:val="005A5F86"/>
    <w:rsid w:val="005B6325"/>
    <w:rsid w:val="005B69AD"/>
    <w:rsid w:val="005D38A4"/>
    <w:rsid w:val="00600622"/>
    <w:rsid w:val="00626CB9"/>
    <w:rsid w:val="006329E3"/>
    <w:rsid w:val="00673851"/>
    <w:rsid w:val="006740FB"/>
    <w:rsid w:val="00674143"/>
    <w:rsid w:val="00691DA2"/>
    <w:rsid w:val="006A1033"/>
    <w:rsid w:val="006B5C30"/>
    <w:rsid w:val="006C7B00"/>
    <w:rsid w:val="006D2205"/>
    <w:rsid w:val="006D2393"/>
    <w:rsid w:val="006F374B"/>
    <w:rsid w:val="006F7023"/>
    <w:rsid w:val="00711C33"/>
    <w:rsid w:val="007351BB"/>
    <w:rsid w:val="00756E81"/>
    <w:rsid w:val="00762065"/>
    <w:rsid w:val="007B411D"/>
    <w:rsid w:val="007D582B"/>
    <w:rsid w:val="007F1FDC"/>
    <w:rsid w:val="00804D3E"/>
    <w:rsid w:val="00843C0F"/>
    <w:rsid w:val="00851F99"/>
    <w:rsid w:val="008870FB"/>
    <w:rsid w:val="008A1826"/>
    <w:rsid w:val="008C0266"/>
    <w:rsid w:val="009152D6"/>
    <w:rsid w:val="00972CA9"/>
    <w:rsid w:val="009807AD"/>
    <w:rsid w:val="009856F0"/>
    <w:rsid w:val="009C0D50"/>
    <w:rsid w:val="009D002B"/>
    <w:rsid w:val="009D3414"/>
    <w:rsid w:val="009D6781"/>
    <w:rsid w:val="009D687B"/>
    <w:rsid w:val="00A25E61"/>
    <w:rsid w:val="00A616E2"/>
    <w:rsid w:val="00AA6B14"/>
    <w:rsid w:val="00AB331E"/>
    <w:rsid w:val="00AD213B"/>
    <w:rsid w:val="00AD4A8A"/>
    <w:rsid w:val="00AD7791"/>
    <w:rsid w:val="00AE023B"/>
    <w:rsid w:val="00AE0C69"/>
    <w:rsid w:val="00AF4513"/>
    <w:rsid w:val="00AF6FCF"/>
    <w:rsid w:val="00B144EB"/>
    <w:rsid w:val="00B30270"/>
    <w:rsid w:val="00B32358"/>
    <w:rsid w:val="00B5352D"/>
    <w:rsid w:val="00B5723C"/>
    <w:rsid w:val="00B9623F"/>
    <w:rsid w:val="00BA04B1"/>
    <w:rsid w:val="00BA6F75"/>
    <w:rsid w:val="00BD2CD3"/>
    <w:rsid w:val="00C00844"/>
    <w:rsid w:val="00C04A0C"/>
    <w:rsid w:val="00C30652"/>
    <w:rsid w:val="00C47C27"/>
    <w:rsid w:val="00C5179F"/>
    <w:rsid w:val="00C777B9"/>
    <w:rsid w:val="00C8083A"/>
    <w:rsid w:val="00C822BA"/>
    <w:rsid w:val="00C94DDB"/>
    <w:rsid w:val="00C96DFB"/>
    <w:rsid w:val="00CB27A9"/>
    <w:rsid w:val="00CE2CFE"/>
    <w:rsid w:val="00D01C3C"/>
    <w:rsid w:val="00D024DA"/>
    <w:rsid w:val="00D03CEE"/>
    <w:rsid w:val="00D03E45"/>
    <w:rsid w:val="00D659D0"/>
    <w:rsid w:val="00D70B1E"/>
    <w:rsid w:val="00D85B4F"/>
    <w:rsid w:val="00DA0A46"/>
    <w:rsid w:val="00DB010F"/>
    <w:rsid w:val="00E05961"/>
    <w:rsid w:val="00E065A6"/>
    <w:rsid w:val="00E105EE"/>
    <w:rsid w:val="00E1085E"/>
    <w:rsid w:val="00E76A10"/>
    <w:rsid w:val="00E77EA2"/>
    <w:rsid w:val="00E86EFD"/>
    <w:rsid w:val="00ED076E"/>
    <w:rsid w:val="00ED4BA4"/>
    <w:rsid w:val="00EF7387"/>
    <w:rsid w:val="00F0772E"/>
    <w:rsid w:val="00F36C35"/>
    <w:rsid w:val="00F51C71"/>
    <w:rsid w:val="00FA2556"/>
    <w:rsid w:val="00FF079A"/>
    <w:rsid w:val="00FF12B9"/>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485D16"/>
  <w15:chartTrackingRefBased/>
  <w15:docId w15:val="{B4CF6CA5-EDCD-4647-855A-C117BA27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FFCA08" w:themeColor="accent1"/>
      <w:sz w:val="32"/>
      <w:szCs w:val="32"/>
    </w:rPr>
  </w:style>
  <w:style w:type="paragraph" w:styleId="Heading2">
    <w:name w:val="heading 2"/>
    <w:basedOn w:val="Normal"/>
    <w:next w:val="Normal"/>
    <w:link w:val="Heading2Char"/>
    <w:uiPriority w:val="9"/>
    <w:semiHidden/>
    <w:unhideWhenUsed/>
    <w:qFormat/>
    <w:pPr>
      <w:keepNext/>
      <w:keepLines/>
      <w:spacing w:before="160" w:after="0" w:line="240" w:lineRule="auto"/>
      <w:outlineLvl w:val="1"/>
    </w:pPr>
    <w:rPr>
      <w:rFonts w:asciiTheme="majorHAnsi" w:eastAsiaTheme="majorEastAsia" w:hAnsiTheme="majorHAnsi" w:cstheme="majorBidi"/>
      <w:color w:val="FFCA08" w:themeColor="accent1"/>
      <w:sz w:val="28"/>
      <w:szCs w:val="28"/>
    </w:rPr>
  </w:style>
  <w:style w:type="paragraph" w:styleId="Heading3">
    <w:name w:val="heading 3"/>
    <w:basedOn w:val="Normal"/>
    <w:next w:val="Normal"/>
    <w:link w:val="Heading3Char"/>
    <w:uiPriority w:val="9"/>
    <w:semiHidden/>
    <w:unhideWhenUsed/>
    <w:qFormat/>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FFCA08" w:themeColor="accent1"/>
      <w:spacing w:val="-7"/>
      <w:sz w:val="64"/>
      <w:szCs w:val="64"/>
    </w:rPr>
  </w:style>
  <w:style w:type="character" w:customStyle="1" w:styleId="TitleChar">
    <w:name w:val="Title Char"/>
    <w:basedOn w:val="DefaultParagraphFont"/>
    <w:link w:val="Title"/>
    <w:uiPriority w:val="10"/>
    <w:rPr>
      <w:rFonts w:asciiTheme="majorHAnsi" w:eastAsiaTheme="majorEastAsia" w:hAnsiTheme="majorHAnsi" w:cstheme="majorBidi"/>
      <w:color w:val="FFCA08" w:themeColor="accent1"/>
      <w:spacing w:val="-7"/>
      <w:sz w:val="64"/>
      <w:szCs w:val="64"/>
    </w:rPr>
  </w:style>
  <w:style w:type="paragraph" w:styleId="Subtitle">
    <w:name w:val="Subtitle"/>
    <w:basedOn w:val="Normal"/>
    <w:next w:val="Normal"/>
    <w:link w:val="SubtitleChar"/>
    <w:uiPriority w:val="11"/>
    <w:qFormat/>
    <w:pPr>
      <w:numPr>
        <w:ilvl w:val="1"/>
      </w:numPr>
      <w:spacing w:after="240" w:line="240" w:lineRule="auto"/>
    </w:pPr>
    <w:rPr>
      <w:rFonts w:asciiTheme="majorHAnsi" w:eastAsiaTheme="majorEastAsia" w:hAnsiTheme="majorHAnsi" w:cstheme="majorBidi"/>
      <w:color w:val="404040" w:themeColor="text1" w:themeTint="BF"/>
      <w:sz w:val="28"/>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color w:val="404040" w:themeColor="text1" w:themeTint="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FFCA08" w:themeColor="accent1"/>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FFCA08" w:themeColor="accen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mallCaps/>
      <w:color w:val="595959" w:themeColor="text1" w:themeTint="A6"/>
    </w:rPr>
  </w:style>
  <w:style w:type="character" w:styleId="SubtleEmphasis">
    <w:name w:val="Subtle Emphasis"/>
    <w:basedOn w:val="DefaultParagraphFont"/>
    <w:uiPriority w:val="19"/>
    <w:qFormat/>
    <w:rPr>
      <w:i/>
      <w:iCs/>
      <w:color w:val="595959" w:themeColor="text1" w:themeTint="A6"/>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40" w:after="240" w:line="252" w:lineRule="auto"/>
      <w:ind w:left="864" w:right="864"/>
      <w:jc w:val="center"/>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IntenseQuoteChar">
    <w:name w:val="Intense Quote Char"/>
    <w:basedOn w:val="DefaultParagraphFont"/>
    <w:link w:val="IntenseQuote"/>
    <w:uiPriority w:val="30"/>
    <w:rPr>
      <w:rFonts w:asciiTheme="majorHAnsi" w:eastAsiaTheme="majorEastAsia" w:hAnsiTheme="majorHAnsi" w:cstheme="majorBidi"/>
      <w:color w:val="FFCA08" w:themeColor="accent1"/>
      <w:sz w:val="28"/>
      <w:szCs w:val="28"/>
    </w:rPr>
  </w:style>
  <w:style w:type="character" w:styleId="SubtleReference">
    <w:name w:val="Subtle Reference"/>
    <w:basedOn w:val="DefaultParagraphFont"/>
    <w:uiPriority w:val="31"/>
    <w:qFormat/>
    <w:rPr>
      <w:smallCaps/>
      <w:color w:val="404040" w:themeColor="text1" w:themeTint="BF"/>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bCs/>
      <w:smallCaps/>
    </w:rPr>
  </w:style>
  <w:style w:type="paragraph" w:styleId="Caption">
    <w:name w:val="caption"/>
    <w:basedOn w:val="Normal"/>
    <w:next w:val="Normal"/>
    <w:uiPriority w:val="35"/>
    <w:semiHidden/>
    <w:unhideWhenUsed/>
    <w:qFormat/>
    <w:pPr>
      <w:spacing w:line="240" w:lineRule="auto"/>
    </w:pPr>
    <w:rPr>
      <w:b/>
      <w:bCs/>
      <w:color w:val="404040" w:themeColor="text1" w:themeTint="BF"/>
    </w:rPr>
  </w:style>
  <w:style w:type="paragraph" w:styleId="TOCHeading">
    <w:name w:val="TOC Heading"/>
    <w:basedOn w:val="Heading1"/>
    <w:next w:val="Normal"/>
    <w:uiPriority w:val="39"/>
    <w:semiHidden/>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NoSpacingChar">
    <w:name w:val="No Spacing Char"/>
    <w:basedOn w:val="DefaultParagraphFont"/>
    <w:link w:val="NoSpacing"/>
    <w:uiPriority w:val="1"/>
    <w:rsid w:val="00C777B9"/>
  </w:style>
  <w:style w:type="table" w:styleId="TableGrid">
    <w:name w:val="Table Grid"/>
    <w:basedOn w:val="TableNormal"/>
    <w:uiPriority w:val="39"/>
    <w:rsid w:val="00ED0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38DF"/>
    <w:rPr>
      <w:color w:val="2998E3" w:themeColor="hyperlink"/>
      <w:u w:val="single"/>
    </w:rPr>
  </w:style>
  <w:style w:type="paragraph" w:styleId="BalloonText">
    <w:name w:val="Balloon Text"/>
    <w:basedOn w:val="Normal"/>
    <w:link w:val="BalloonTextChar"/>
    <w:uiPriority w:val="99"/>
    <w:semiHidden/>
    <w:unhideWhenUsed/>
    <w:rsid w:val="0098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6F0"/>
    <w:rPr>
      <w:rFonts w:ascii="Segoe UI" w:hAnsi="Segoe UI" w:cs="Segoe UI"/>
      <w:sz w:val="18"/>
      <w:szCs w:val="18"/>
    </w:rPr>
  </w:style>
  <w:style w:type="table" w:styleId="GridTable5Dark-Accent1">
    <w:name w:val="Grid Table 5 Dark Accent 1"/>
    <w:basedOn w:val="TableNormal"/>
    <w:uiPriority w:val="50"/>
    <w:rsid w:val="001246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4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A0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A0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A0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A08" w:themeFill="accent1"/>
      </w:tcPr>
    </w:tblStylePr>
    <w:tblStylePr w:type="band1Vert">
      <w:tblPr/>
      <w:tcPr>
        <w:shd w:val="clear" w:color="auto" w:fill="FFE99C" w:themeFill="accent1" w:themeFillTint="66"/>
      </w:tcPr>
    </w:tblStylePr>
    <w:tblStylePr w:type="band1Horz">
      <w:tblPr/>
      <w:tcPr>
        <w:shd w:val="clear" w:color="auto" w:fill="FFE99C" w:themeFill="accent1" w:themeFillTint="66"/>
      </w:tcPr>
    </w:tblStylePr>
  </w:style>
  <w:style w:type="table" w:styleId="GridTable4-Accent1">
    <w:name w:val="Grid Table 4 Accent 1"/>
    <w:basedOn w:val="TableNormal"/>
    <w:uiPriority w:val="49"/>
    <w:rsid w:val="001246DD"/>
    <w:pPr>
      <w:spacing w:after="0" w:line="240" w:lineRule="auto"/>
    </w:p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color w:val="FFFFFF" w:themeColor="background1"/>
      </w:rPr>
      <w:tblPr/>
      <w:tcPr>
        <w:tcBorders>
          <w:top w:val="single" w:sz="4" w:space="0" w:color="FFCA08" w:themeColor="accent1"/>
          <w:left w:val="single" w:sz="4" w:space="0" w:color="FFCA08" w:themeColor="accent1"/>
          <w:bottom w:val="single" w:sz="4" w:space="0" w:color="FFCA08" w:themeColor="accent1"/>
          <w:right w:val="single" w:sz="4" w:space="0" w:color="FFCA08" w:themeColor="accent1"/>
          <w:insideH w:val="nil"/>
          <w:insideV w:val="nil"/>
        </w:tcBorders>
        <w:shd w:val="clear" w:color="auto" w:fill="FFCA08" w:themeFill="accent1"/>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2-Accent1">
    <w:name w:val="Grid Table 2 Accent 1"/>
    <w:basedOn w:val="TableNormal"/>
    <w:uiPriority w:val="47"/>
    <w:rsid w:val="001246DD"/>
    <w:pPr>
      <w:spacing w:after="0" w:line="240" w:lineRule="auto"/>
    </w:pPr>
    <w:tblPr>
      <w:tblStyleRowBandSize w:val="1"/>
      <w:tblStyleColBandSize w:val="1"/>
      <w:tblBorders>
        <w:top w:val="single" w:sz="2" w:space="0" w:color="FFDF6A" w:themeColor="accent1" w:themeTint="99"/>
        <w:bottom w:val="single" w:sz="2" w:space="0" w:color="FFDF6A" w:themeColor="accent1" w:themeTint="99"/>
        <w:insideH w:val="single" w:sz="2" w:space="0" w:color="FFDF6A" w:themeColor="accent1" w:themeTint="99"/>
        <w:insideV w:val="single" w:sz="2" w:space="0" w:color="FFDF6A" w:themeColor="accent1" w:themeTint="99"/>
      </w:tblBorders>
    </w:tblPr>
    <w:tblStylePr w:type="firstRow">
      <w:rPr>
        <w:b/>
        <w:bCs/>
      </w:rPr>
      <w:tblPr/>
      <w:tcPr>
        <w:tcBorders>
          <w:top w:val="nil"/>
          <w:bottom w:val="single" w:sz="12" w:space="0" w:color="FFDF6A" w:themeColor="accent1" w:themeTint="99"/>
          <w:insideH w:val="nil"/>
          <w:insideV w:val="nil"/>
        </w:tcBorders>
        <w:shd w:val="clear" w:color="auto" w:fill="FFFFFF" w:themeFill="background1"/>
      </w:tcPr>
    </w:tblStylePr>
    <w:tblStylePr w:type="lastRow">
      <w:rPr>
        <w:b/>
        <w:bCs/>
      </w:rPr>
      <w:tblPr/>
      <w:tcPr>
        <w:tcBorders>
          <w:top w:val="double" w:sz="2" w:space="0" w:color="FFDF6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6Colorful-Accent1">
    <w:name w:val="List Table 6 Colorful Accent 1"/>
    <w:basedOn w:val="TableNormal"/>
    <w:uiPriority w:val="51"/>
    <w:rsid w:val="001246DD"/>
    <w:pPr>
      <w:spacing w:after="0" w:line="240" w:lineRule="auto"/>
    </w:pPr>
    <w:rPr>
      <w:color w:val="C49A00" w:themeColor="accent1" w:themeShade="BF"/>
    </w:rPr>
    <w:tblPr>
      <w:tblStyleRowBandSize w:val="1"/>
      <w:tblStyleColBandSize w:val="1"/>
      <w:tblBorders>
        <w:top w:val="single" w:sz="4" w:space="0" w:color="FFCA08" w:themeColor="accent1"/>
        <w:bottom w:val="single" w:sz="4" w:space="0" w:color="FFCA08" w:themeColor="accent1"/>
      </w:tblBorders>
    </w:tblPr>
    <w:tblStylePr w:type="firstRow">
      <w:rPr>
        <w:b/>
        <w:bCs/>
      </w:rPr>
      <w:tblPr/>
      <w:tcPr>
        <w:tcBorders>
          <w:bottom w:val="single" w:sz="4" w:space="0" w:color="FFCA08" w:themeColor="accent1"/>
        </w:tcBorders>
      </w:tcPr>
    </w:tblStylePr>
    <w:tblStylePr w:type="lastRow">
      <w:rPr>
        <w:b/>
        <w:bCs/>
      </w:rPr>
      <w:tblPr/>
      <w:tcPr>
        <w:tcBorders>
          <w:top w:val="double" w:sz="4" w:space="0" w:color="FFCA08" w:themeColor="accent1"/>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GridTable6Colorful-Accent1">
    <w:name w:val="Grid Table 6 Colorful Accent 1"/>
    <w:basedOn w:val="TableNormal"/>
    <w:uiPriority w:val="51"/>
    <w:rsid w:val="007F1FDC"/>
    <w:pPr>
      <w:spacing w:after="0" w:line="240" w:lineRule="auto"/>
    </w:pPr>
    <w:rPr>
      <w:color w:val="C49A00" w:themeColor="accent1" w:themeShade="BF"/>
    </w:rPr>
    <w:tblPr>
      <w:tblStyleRowBandSize w:val="1"/>
      <w:tblStyleColBandSize w:val="1"/>
      <w:tblBorders>
        <w:top w:val="single" w:sz="4" w:space="0" w:color="FFDF6A" w:themeColor="accent1" w:themeTint="99"/>
        <w:left w:val="single" w:sz="4" w:space="0" w:color="FFDF6A" w:themeColor="accent1" w:themeTint="99"/>
        <w:bottom w:val="single" w:sz="4" w:space="0" w:color="FFDF6A" w:themeColor="accent1" w:themeTint="99"/>
        <w:right w:val="single" w:sz="4" w:space="0" w:color="FFDF6A" w:themeColor="accent1" w:themeTint="99"/>
        <w:insideH w:val="single" w:sz="4" w:space="0" w:color="FFDF6A" w:themeColor="accent1" w:themeTint="99"/>
        <w:insideV w:val="single" w:sz="4" w:space="0" w:color="FFDF6A" w:themeColor="accent1" w:themeTint="99"/>
      </w:tblBorders>
    </w:tblPr>
    <w:tblStylePr w:type="firstRow">
      <w:rPr>
        <w:b/>
        <w:bCs/>
      </w:rPr>
      <w:tblPr/>
      <w:tcPr>
        <w:tcBorders>
          <w:bottom w:val="single" w:sz="12" w:space="0" w:color="FFDF6A" w:themeColor="accent1" w:themeTint="99"/>
        </w:tcBorders>
      </w:tcPr>
    </w:tblStylePr>
    <w:tblStylePr w:type="lastRow">
      <w:rPr>
        <w:b/>
        <w:bCs/>
      </w:rPr>
      <w:tblPr/>
      <w:tcPr>
        <w:tcBorders>
          <w:top w:val="double" w:sz="4" w:space="0" w:color="FFDF6A" w:themeColor="accent1" w:themeTint="99"/>
        </w:tcBorders>
      </w:tc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table" w:styleId="ListTable2-Accent1">
    <w:name w:val="List Table 2 Accent 1"/>
    <w:basedOn w:val="TableNormal"/>
    <w:uiPriority w:val="47"/>
    <w:rsid w:val="007F1FDC"/>
    <w:pPr>
      <w:spacing w:after="0" w:line="240" w:lineRule="auto"/>
    </w:pPr>
    <w:tblPr>
      <w:tblStyleRowBandSize w:val="1"/>
      <w:tblStyleColBandSize w:val="1"/>
      <w:tblBorders>
        <w:top w:val="single" w:sz="4" w:space="0" w:color="FFDF6A" w:themeColor="accent1" w:themeTint="99"/>
        <w:bottom w:val="single" w:sz="4" w:space="0" w:color="FFDF6A" w:themeColor="accent1" w:themeTint="99"/>
        <w:insideH w:val="single" w:sz="4" w:space="0" w:color="FFDF6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4CD" w:themeFill="accent1" w:themeFillTint="33"/>
      </w:tcPr>
    </w:tblStylePr>
    <w:tblStylePr w:type="band1Horz">
      <w:tblPr/>
      <w:tcPr>
        <w:shd w:val="clear" w:color="auto" w:fill="FFF4CD" w:themeFill="accent1" w:themeFillTint="33"/>
      </w:tcPr>
    </w:tblStylePr>
  </w:style>
  <w:style w:type="paragraph" w:styleId="Header">
    <w:name w:val="header"/>
    <w:basedOn w:val="Normal"/>
    <w:link w:val="HeaderChar"/>
    <w:uiPriority w:val="99"/>
    <w:unhideWhenUsed/>
    <w:rsid w:val="00691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DA2"/>
  </w:style>
  <w:style w:type="paragraph" w:styleId="Footer">
    <w:name w:val="footer"/>
    <w:basedOn w:val="Normal"/>
    <w:link w:val="FooterChar"/>
    <w:uiPriority w:val="99"/>
    <w:unhideWhenUsed/>
    <w:rsid w:val="00691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DA2"/>
  </w:style>
  <w:style w:type="character" w:styleId="CommentReference">
    <w:name w:val="annotation reference"/>
    <w:basedOn w:val="DefaultParagraphFont"/>
    <w:uiPriority w:val="99"/>
    <w:semiHidden/>
    <w:unhideWhenUsed/>
    <w:rsid w:val="000F6BEA"/>
    <w:rPr>
      <w:sz w:val="16"/>
      <w:szCs w:val="16"/>
    </w:rPr>
  </w:style>
  <w:style w:type="paragraph" w:styleId="CommentText">
    <w:name w:val="annotation text"/>
    <w:basedOn w:val="Normal"/>
    <w:link w:val="CommentTextChar"/>
    <w:uiPriority w:val="99"/>
    <w:semiHidden/>
    <w:unhideWhenUsed/>
    <w:rsid w:val="000F6BEA"/>
    <w:pPr>
      <w:spacing w:line="240" w:lineRule="auto"/>
    </w:pPr>
  </w:style>
  <w:style w:type="character" w:customStyle="1" w:styleId="CommentTextChar">
    <w:name w:val="Comment Text Char"/>
    <w:basedOn w:val="DefaultParagraphFont"/>
    <w:link w:val="CommentText"/>
    <w:uiPriority w:val="99"/>
    <w:semiHidden/>
    <w:rsid w:val="000F6BEA"/>
  </w:style>
  <w:style w:type="paragraph" w:styleId="CommentSubject">
    <w:name w:val="annotation subject"/>
    <w:basedOn w:val="CommentText"/>
    <w:next w:val="CommentText"/>
    <w:link w:val="CommentSubjectChar"/>
    <w:uiPriority w:val="99"/>
    <w:semiHidden/>
    <w:unhideWhenUsed/>
    <w:rsid w:val="000F6BEA"/>
    <w:rPr>
      <w:b/>
      <w:bCs/>
    </w:rPr>
  </w:style>
  <w:style w:type="character" w:customStyle="1" w:styleId="CommentSubjectChar">
    <w:name w:val="Comment Subject Char"/>
    <w:basedOn w:val="CommentTextChar"/>
    <w:link w:val="CommentSubject"/>
    <w:uiPriority w:val="99"/>
    <w:semiHidden/>
    <w:rsid w:val="000F6BEA"/>
    <w:rPr>
      <w:b/>
      <w:bCs/>
    </w:rPr>
  </w:style>
  <w:style w:type="paragraph" w:customStyle="1" w:styleId="NoSpacing1">
    <w:name w:val="No Spacing1"/>
    <w:next w:val="NoSpacing"/>
    <w:uiPriority w:val="1"/>
    <w:qFormat/>
    <w:rsid w:val="00E105EE"/>
    <w:pPr>
      <w:spacing w:after="0" w:line="240" w:lineRule="auto"/>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ftompkins.org"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tif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cftompkins.org" TargetMode="Externa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20LeViere\AppData\Roaming\Microsoft\Templates\Facet%20design%20(blank).dotx" TargetMode="External"/></Relationships>
</file>

<file path=word/theme/theme1.xml><?xml version="1.0" encoding="utf-8"?>
<a:theme xmlns:a="http://schemas.openxmlformats.org/drawingml/2006/main" name="Facet">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46AE1CA2-F8CF-4F91-8A42-22BAB086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Facet design (blank)</Template>
  <TotalTime>398</TotalTime>
  <Pages>2</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 LeViere</dc:creator>
  <cp:keywords/>
  <cp:lastModifiedBy>Amy LeViere</cp:lastModifiedBy>
  <cp:revision>11</cp:revision>
  <cp:lastPrinted>2015-05-28T16:21:00Z</cp:lastPrinted>
  <dcterms:created xsi:type="dcterms:W3CDTF">2015-05-19T21:21:00Z</dcterms:created>
  <dcterms:modified xsi:type="dcterms:W3CDTF">2015-05-28T16:29:00Z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