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6A018" w14:textId="37CDEFFD" w:rsidR="00C55364" w:rsidRDefault="007A4592" w:rsidP="00757876">
      <w:pPr>
        <w:autoSpaceDE w:val="0"/>
        <w:autoSpaceDN w:val="0"/>
        <w:adjustRightInd w:val="0"/>
        <w:jc w:val="center"/>
        <w:rPr>
          <w:rFonts w:ascii="Impress BT" w:hAnsi="Impress BT"/>
          <w:sz w:val="28"/>
          <w:szCs w:val="28"/>
        </w:rPr>
      </w:pPr>
      <w:r>
        <w:rPr>
          <w:rFonts w:ascii="Impress BT" w:hAnsi="Impress BT"/>
          <w:noProof/>
          <w:sz w:val="28"/>
          <w:szCs w:val="28"/>
        </w:rPr>
        <w:drawing>
          <wp:anchor distT="0" distB="0" distL="114300" distR="114300" simplePos="0" relativeHeight="251659264" behindDoc="0" locked="0" layoutInCell="1" allowOverlap="1" wp14:anchorId="40F7C9A6" wp14:editId="7DC970BA">
            <wp:simplePos x="0" y="0"/>
            <wp:positionH relativeFrom="column">
              <wp:posOffset>157480</wp:posOffset>
            </wp:positionH>
            <wp:positionV relativeFrom="paragraph">
              <wp:posOffset>7620</wp:posOffset>
            </wp:positionV>
            <wp:extent cx="2910840" cy="78105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logo_CommunityFoundation15t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0840" cy="781050"/>
                    </a:xfrm>
                    <a:prstGeom prst="rect">
                      <a:avLst/>
                    </a:prstGeom>
                  </pic:spPr>
                </pic:pic>
              </a:graphicData>
            </a:graphic>
            <wp14:sizeRelH relativeFrom="page">
              <wp14:pctWidth>0</wp14:pctWidth>
            </wp14:sizeRelH>
            <wp14:sizeRelV relativeFrom="page">
              <wp14:pctHeight>0</wp14:pctHeight>
            </wp14:sizeRelV>
          </wp:anchor>
        </w:drawing>
      </w:r>
      <w:r w:rsidR="00C55364" w:rsidRPr="00706DB3">
        <w:rPr>
          <w:noProof/>
        </w:rPr>
        <mc:AlternateContent>
          <mc:Choice Requires="wps">
            <w:drawing>
              <wp:inline distT="0" distB="0" distL="0" distR="0" wp14:anchorId="6A6D517D" wp14:editId="727C8AC2">
                <wp:extent cx="2807335" cy="1148080"/>
                <wp:effectExtent l="0" t="0" r="1206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148080"/>
                        </a:xfrm>
                        <a:prstGeom prst="rect">
                          <a:avLst/>
                        </a:prstGeom>
                        <a:solidFill>
                          <a:srgbClr val="FFFFFF"/>
                        </a:solidFill>
                        <a:ln w="9525">
                          <a:solidFill>
                            <a:srgbClr val="000000"/>
                          </a:solidFill>
                          <a:miter lim="800000"/>
                          <a:headEnd/>
                          <a:tailEnd/>
                        </a:ln>
                      </wps:spPr>
                      <wps:txbx>
                        <w:txbxContent>
                          <w:p w14:paraId="5AD90DAC" w14:textId="77777777" w:rsidR="00C55364" w:rsidRPr="00F97F4E" w:rsidRDefault="00C55364" w:rsidP="00C55364">
                            <w:pPr>
                              <w:rPr>
                                <w:u w:val="single"/>
                              </w:rPr>
                            </w:pPr>
                            <w:r>
                              <w:rPr>
                                <w:b/>
                                <w:u w:val="single"/>
                              </w:rPr>
                              <w:t xml:space="preserve">IMPORTANT </w:t>
                            </w:r>
                            <w:r w:rsidRPr="00F97F4E">
                              <w:rPr>
                                <w:b/>
                                <w:u w:val="single"/>
                              </w:rPr>
                              <w:t>DATES</w:t>
                            </w:r>
                          </w:p>
                          <w:p w14:paraId="53EE7845" w14:textId="5CE0CB26" w:rsidR="00C55364" w:rsidRPr="00F97F4E" w:rsidRDefault="00C55364" w:rsidP="00C55364">
                            <w:pPr>
                              <w:numPr>
                                <w:ilvl w:val="0"/>
                                <w:numId w:val="10"/>
                              </w:numPr>
                              <w:rPr>
                                <w:b/>
                                <w:sz w:val="22"/>
                                <w:szCs w:val="22"/>
                              </w:rPr>
                            </w:pPr>
                            <w:r>
                              <w:rPr>
                                <w:b/>
                                <w:sz w:val="22"/>
                                <w:szCs w:val="22"/>
                              </w:rPr>
                              <w:t>Wednesday, Sept. 30, 2015</w:t>
                            </w:r>
                            <w:r w:rsidR="00DD3364">
                              <w:rPr>
                                <w:b/>
                                <w:sz w:val="22"/>
                                <w:szCs w:val="22"/>
                              </w:rPr>
                              <w:t xml:space="preserve"> 5 pm</w:t>
                            </w:r>
                            <w:r w:rsidRPr="00F97F4E">
                              <w:rPr>
                                <w:b/>
                                <w:sz w:val="22"/>
                                <w:szCs w:val="22"/>
                              </w:rPr>
                              <w:t>–</w:t>
                            </w:r>
                            <w:r>
                              <w:rPr>
                                <w:b/>
                                <w:sz w:val="22"/>
                                <w:szCs w:val="22"/>
                              </w:rPr>
                              <w:t>ONLINE Grant Applications D</w:t>
                            </w:r>
                            <w:r w:rsidRPr="00F97F4E">
                              <w:rPr>
                                <w:b/>
                                <w:sz w:val="22"/>
                                <w:szCs w:val="22"/>
                              </w:rPr>
                              <w:t>ue</w:t>
                            </w:r>
                          </w:p>
                          <w:p w14:paraId="7E88C169" w14:textId="16F5C9A6" w:rsidR="00C55364" w:rsidRDefault="00C55364" w:rsidP="00C55364">
                            <w:pPr>
                              <w:numPr>
                                <w:ilvl w:val="0"/>
                                <w:numId w:val="10"/>
                              </w:numPr>
                              <w:rPr>
                                <w:b/>
                                <w:sz w:val="22"/>
                                <w:szCs w:val="22"/>
                              </w:rPr>
                            </w:pPr>
                            <w:r>
                              <w:rPr>
                                <w:b/>
                                <w:sz w:val="22"/>
                                <w:szCs w:val="22"/>
                              </w:rPr>
                              <w:t>Nov.</w:t>
                            </w:r>
                            <w:r w:rsidR="00DD3364">
                              <w:rPr>
                                <w:b/>
                                <w:sz w:val="22"/>
                                <w:szCs w:val="22"/>
                              </w:rPr>
                              <w:t xml:space="preserve"> 1</w:t>
                            </w:r>
                            <w:r w:rsidR="00FA00F1">
                              <w:rPr>
                                <w:b/>
                                <w:sz w:val="22"/>
                                <w:szCs w:val="22"/>
                              </w:rPr>
                              <w:t>3</w:t>
                            </w:r>
                            <w:r w:rsidR="00DD3364">
                              <w:rPr>
                                <w:b/>
                                <w:sz w:val="22"/>
                                <w:szCs w:val="22"/>
                              </w:rPr>
                              <w:t>, 2015</w:t>
                            </w:r>
                            <w:r>
                              <w:rPr>
                                <w:b/>
                                <w:sz w:val="22"/>
                                <w:szCs w:val="22"/>
                              </w:rPr>
                              <w:t xml:space="preserve"> </w:t>
                            </w:r>
                            <w:r w:rsidRPr="00F97F4E">
                              <w:rPr>
                                <w:b/>
                                <w:sz w:val="22"/>
                                <w:szCs w:val="22"/>
                              </w:rPr>
                              <w:t xml:space="preserve"> – Final Notification</w:t>
                            </w:r>
                          </w:p>
                          <w:p w14:paraId="5F70CAE2" w14:textId="77777777" w:rsidR="00C55364" w:rsidRDefault="00C55364" w:rsidP="00C55364">
                            <w:pPr>
                              <w:numPr>
                                <w:ilvl w:val="0"/>
                                <w:numId w:val="10"/>
                              </w:numPr>
                              <w:rPr>
                                <w:b/>
                                <w:sz w:val="22"/>
                                <w:szCs w:val="22"/>
                              </w:rPr>
                            </w:pPr>
                            <w:r>
                              <w:rPr>
                                <w:b/>
                                <w:sz w:val="22"/>
                                <w:szCs w:val="22"/>
                              </w:rPr>
                              <w:t>Sept. 21, 2016 - Interim reports due</w:t>
                            </w:r>
                          </w:p>
                          <w:p w14:paraId="0524361E" w14:textId="77777777" w:rsidR="00C55364" w:rsidRPr="00F97F4E" w:rsidRDefault="00C55364" w:rsidP="00C55364">
                            <w:pPr>
                              <w:numPr>
                                <w:ilvl w:val="0"/>
                                <w:numId w:val="10"/>
                              </w:numPr>
                              <w:rPr>
                                <w:b/>
                                <w:sz w:val="22"/>
                                <w:szCs w:val="22"/>
                              </w:rPr>
                            </w:pPr>
                            <w:r>
                              <w:rPr>
                                <w:b/>
                                <w:sz w:val="22"/>
                                <w:szCs w:val="22"/>
                              </w:rPr>
                              <w:t>Dec. 13, 2017 – Final Report due</w:t>
                            </w:r>
                          </w:p>
                        </w:txbxContent>
                      </wps:txbx>
                      <wps:bodyPr rot="0" vert="horz" wrap="square" lIns="91440" tIns="45720" rIns="91440" bIns="45720" anchor="t" anchorCtr="0" upright="1">
                        <a:noAutofit/>
                      </wps:bodyPr>
                    </wps:wsp>
                  </a:graphicData>
                </a:graphic>
              </wp:inline>
            </w:drawing>
          </mc:Choice>
          <mc:Fallback>
            <w:pict>
              <v:shapetype w14:anchorId="6A6D517D" id="_x0000_t202" coordsize="21600,21600" o:spt="202" path="m,l,21600r21600,l21600,xe">
                <v:stroke joinstyle="miter"/>
                <v:path gradientshapeok="t" o:connecttype="rect"/>
              </v:shapetype>
              <v:shape id="Text Box 5" o:spid="_x0000_s1026" type="#_x0000_t202" style="width:221.0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bKKwIAAFEEAAAOAAAAZHJzL2Uyb0RvYy54bWysVNtu2zAMfR+wfxD0vthOkzU14hRdugwD&#10;ugvQ7gNkWbaFSaImKbG7ry8lp1nQbS/D/CCIInV0eEh6fT1qRQ7CeQmmosUsp0QYDo00XUW/Peze&#10;rCjxgZmGKTCioo/C0+vN61frwZZiDj2oRjiCIMaXg61oH4Its8zzXmjmZ2CFQWcLTrOApuuyxrEB&#10;0bXK5nn+NhvANdYBF97j6e3kpJuE37aChy9t60UgqqLILaTVpbWOa7ZZs7JzzPaSH2mwf2ChmTT4&#10;6AnqlgVG9k7+BqUld+ChDTMOOoO2lVykHDCbIn+RzX3PrEi5oDjenmTy/w+Wfz58dUQ2FV1SYpjG&#10;Ej2IMZB3MJJlVGewvsSge4thYcRjrHLK1Ns74N89MbDtmenEjXMw9II1yK6IN7OzqxOOjyD18Aka&#10;fIbtAySgsXU6SodiEETHKj2eKhOpcDycr/LLiwukyNFXFItVvkq1y1j5fN06Hz4I0CRuKuqw9Ame&#10;He58iHRY+RwSX/OgZLOTSiXDdfVWOXJg2Ca79KUMXoQpQ4aKXi3ny0mBv0Lk6fsThJYB+11JXdHV&#10;KYiVUbf3pkndGJhU0x4pK3MUMmo3qRjGejwWpobmESV1MPU1ziFuenA/KRmwpyvqf+yZE5SojwbL&#10;clUsFnEIkrFYXs7RcOee+tzDDEeoigZKpu02TIOzt052Pb40NYKBGyxlK5PIseYTqyNv7Nuk/XHG&#10;4mCc2ynq159g8wQAAP//AwBQSwMEFAAGAAgAAAAhAALFogfcAAAABQEAAA8AAABkcnMvZG93bnJl&#10;di54bWxMj8FOwzAQRO9I/IO1SFxQ67REJYQ4FUICwQ1KBVc33iYR9jrYbhr+noULXEZazWjmbbWe&#10;nBUjhth7UrCYZyCQGm96ahVsX+9nBYiYNBltPaGCL4ywrk9PKl0af6QXHDepFVxCsdQKupSGUsrY&#10;dOh0nPsBib29D04nPkMrTdBHLndWLrNsJZ3uiRc6PeBdh83H5uAUFPnj+B6fLp/fmtXeXqeLq/Hh&#10;Myh1fjbd3oBIOKW/MPzgMzrUzLTzBzJRWAX8SPpV9vJ8uQCx41CRFSDrSv6nr78BAAD//wMAUEsB&#10;Ai0AFAAGAAgAAAAhALaDOJL+AAAA4QEAABMAAAAAAAAAAAAAAAAAAAAAAFtDb250ZW50X1R5cGVz&#10;XS54bWxQSwECLQAUAAYACAAAACEAOP0h/9YAAACUAQAACwAAAAAAAAAAAAAAAAAvAQAAX3JlbHMv&#10;LnJlbHNQSwECLQAUAAYACAAAACEAR5JGyisCAABRBAAADgAAAAAAAAAAAAAAAAAuAgAAZHJzL2Uy&#10;b0RvYy54bWxQSwECLQAUAAYACAAAACEAAsWiB9wAAAAFAQAADwAAAAAAAAAAAAAAAACFBAAAZHJz&#10;L2Rvd25yZXYueG1sUEsFBgAAAAAEAAQA8wAAAI4FAAAAAA==&#10;">
                <v:textbox>
                  <w:txbxContent>
                    <w:p w14:paraId="5AD90DAC" w14:textId="77777777" w:rsidR="00C55364" w:rsidRPr="00F97F4E" w:rsidRDefault="00C55364" w:rsidP="00C55364">
                      <w:pPr>
                        <w:rPr>
                          <w:u w:val="single"/>
                        </w:rPr>
                      </w:pPr>
                      <w:r>
                        <w:rPr>
                          <w:b/>
                          <w:u w:val="single"/>
                        </w:rPr>
                        <w:t xml:space="preserve">IMPORTANT </w:t>
                      </w:r>
                      <w:r w:rsidRPr="00F97F4E">
                        <w:rPr>
                          <w:b/>
                          <w:u w:val="single"/>
                        </w:rPr>
                        <w:t>DATES</w:t>
                      </w:r>
                    </w:p>
                    <w:p w14:paraId="53EE7845" w14:textId="5CE0CB26" w:rsidR="00C55364" w:rsidRPr="00F97F4E" w:rsidRDefault="00C55364" w:rsidP="00C55364">
                      <w:pPr>
                        <w:numPr>
                          <w:ilvl w:val="0"/>
                          <w:numId w:val="10"/>
                        </w:numPr>
                        <w:rPr>
                          <w:b/>
                          <w:sz w:val="22"/>
                          <w:szCs w:val="22"/>
                        </w:rPr>
                      </w:pPr>
                      <w:r>
                        <w:rPr>
                          <w:b/>
                          <w:sz w:val="22"/>
                          <w:szCs w:val="22"/>
                        </w:rPr>
                        <w:t>Wednesday, Sept. 30, 2015</w:t>
                      </w:r>
                      <w:r w:rsidR="00DD3364">
                        <w:rPr>
                          <w:b/>
                          <w:sz w:val="22"/>
                          <w:szCs w:val="22"/>
                        </w:rPr>
                        <w:t xml:space="preserve"> 5 pm</w:t>
                      </w:r>
                      <w:r w:rsidRPr="00F97F4E">
                        <w:rPr>
                          <w:b/>
                          <w:sz w:val="22"/>
                          <w:szCs w:val="22"/>
                        </w:rPr>
                        <w:t>–</w:t>
                      </w:r>
                      <w:r>
                        <w:rPr>
                          <w:b/>
                          <w:sz w:val="22"/>
                          <w:szCs w:val="22"/>
                        </w:rPr>
                        <w:t>ONLINE Grant Applications D</w:t>
                      </w:r>
                      <w:r w:rsidRPr="00F97F4E">
                        <w:rPr>
                          <w:b/>
                          <w:sz w:val="22"/>
                          <w:szCs w:val="22"/>
                        </w:rPr>
                        <w:t>ue</w:t>
                      </w:r>
                    </w:p>
                    <w:p w14:paraId="7E88C169" w14:textId="16F5C9A6" w:rsidR="00C55364" w:rsidRDefault="00C55364" w:rsidP="00C55364">
                      <w:pPr>
                        <w:numPr>
                          <w:ilvl w:val="0"/>
                          <w:numId w:val="10"/>
                        </w:numPr>
                        <w:rPr>
                          <w:b/>
                          <w:sz w:val="22"/>
                          <w:szCs w:val="22"/>
                        </w:rPr>
                      </w:pPr>
                      <w:r>
                        <w:rPr>
                          <w:b/>
                          <w:sz w:val="22"/>
                          <w:szCs w:val="22"/>
                        </w:rPr>
                        <w:t>Nov.</w:t>
                      </w:r>
                      <w:r w:rsidR="00DD3364">
                        <w:rPr>
                          <w:b/>
                          <w:sz w:val="22"/>
                          <w:szCs w:val="22"/>
                        </w:rPr>
                        <w:t xml:space="preserve"> 1</w:t>
                      </w:r>
                      <w:r w:rsidR="00FA00F1">
                        <w:rPr>
                          <w:b/>
                          <w:sz w:val="22"/>
                          <w:szCs w:val="22"/>
                        </w:rPr>
                        <w:t>3</w:t>
                      </w:r>
                      <w:r w:rsidR="00DD3364">
                        <w:rPr>
                          <w:b/>
                          <w:sz w:val="22"/>
                          <w:szCs w:val="22"/>
                        </w:rPr>
                        <w:t>, 2015</w:t>
                      </w:r>
                      <w:r>
                        <w:rPr>
                          <w:b/>
                          <w:sz w:val="22"/>
                          <w:szCs w:val="22"/>
                        </w:rPr>
                        <w:t xml:space="preserve"> </w:t>
                      </w:r>
                      <w:r w:rsidRPr="00F97F4E">
                        <w:rPr>
                          <w:b/>
                          <w:sz w:val="22"/>
                          <w:szCs w:val="22"/>
                        </w:rPr>
                        <w:t xml:space="preserve"> – Final Notification</w:t>
                      </w:r>
                    </w:p>
                    <w:p w14:paraId="5F70CAE2" w14:textId="77777777" w:rsidR="00C55364" w:rsidRDefault="00C55364" w:rsidP="00C55364">
                      <w:pPr>
                        <w:numPr>
                          <w:ilvl w:val="0"/>
                          <w:numId w:val="10"/>
                        </w:numPr>
                        <w:rPr>
                          <w:b/>
                          <w:sz w:val="22"/>
                          <w:szCs w:val="22"/>
                        </w:rPr>
                      </w:pPr>
                      <w:r>
                        <w:rPr>
                          <w:b/>
                          <w:sz w:val="22"/>
                          <w:szCs w:val="22"/>
                        </w:rPr>
                        <w:t>Sept. 21, 2016 - Interim reports due</w:t>
                      </w:r>
                    </w:p>
                    <w:p w14:paraId="0524361E" w14:textId="77777777" w:rsidR="00C55364" w:rsidRPr="00F97F4E" w:rsidRDefault="00C55364" w:rsidP="00C55364">
                      <w:pPr>
                        <w:numPr>
                          <w:ilvl w:val="0"/>
                          <w:numId w:val="10"/>
                        </w:numPr>
                        <w:rPr>
                          <w:b/>
                          <w:sz w:val="22"/>
                          <w:szCs w:val="22"/>
                        </w:rPr>
                      </w:pPr>
                      <w:r>
                        <w:rPr>
                          <w:b/>
                          <w:sz w:val="22"/>
                          <w:szCs w:val="22"/>
                        </w:rPr>
                        <w:t>Dec. 13, 2017 – Final Report due</w:t>
                      </w:r>
                    </w:p>
                  </w:txbxContent>
                </v:textbox>
                <w10:anchorlock/>
              </v:shape>
            </w:pict>
          </mc:Fallback>
        </mc:AlternateContent>
      </w:r>
    </w:p>
    <w:p w14:paraId="6D139794" w14:textId="77777777" w:rsidR="00C55364" w:rsidRDefault="00C55364" w:rsidP="00757876">
      <w:pPr>
        <w:autoSpaceDE w:val="0"/>
        <w:autoSpaceDN w:val="0"/>
        <w:adjustRightInd w:val="0"/>
        <w:jc w:val="center"/>
        <w:rPr>
          <w:rFonts w:ascii="Impress BT" w:hAnsi="Impress BT"/>
          <w:sz w:val="28"/>
          <w:szCs w:val="28"/>
        </w:rPr>
      </w:pPr>
    </w:p>
    <w:p w14:paraId="261858AB" w14:textId="6279AFC8" w:rsidR="00C55364" w:rsidRDefault="00C55364" w:rsidP="00757876">
      <w:pPr>
        <w:autoSpaceDE w:val="0"/>
        <w:autoSpaceDN w:val="0"/>
        <w:adjustRightInd w:val="0"/>
        <w:jc w:val="center"/>
        <w:rPr>
          <w:rFonts w:ascii="Impress BT" w:hAnsi="Impress BT"/>
          <w:sz w:val="32"/>
          <w:szCs w:val="32"/>
        </w:rPr>
      </w:pPr>
      <w:r>
        <w:rPr>
          <w:rFonts w:ascii="Impress BT" w:hAnsi="Impress BT"/>
          <w:sz w:val="32"/>
          <w:szCs w:val="32"/>
        </w:rPr>
        <w:t>2</w:t>
      </w:r>
      <w:r w:rsidR="00186B59">
        <w:rPr>
          <w:rFonts w:ascii="Impress BT" w:hAnsi="Impress BT"/>
          <w:sz w:val="28"/>
          <w:szCs w:val="28"/>
        </w:rPr>
        <w:t>01</w:t>
      </w:r>
      <w:r w:rsidR="008673D6">
        <w:rPr>
          <w:rFonts w:ascii="Impress BT" w:hAnsi="Impress BT"/>
          <w:sz w:val="28"/>
          <w:szCs w:val="28"/>
        </w:rPr>
        <w:t>5</w:t>
      </w:r>
      <w:r w:rsidR="00757876" w:rsidRPr="00DC16F2">
        <w:rPr>
          <w:rFonts w:ascii="Impress BT" w:hAnsi="Impress BT"/>
          <w:sz w:val="28"/>
          <w:szCs w:val="28"/>
        </w:rPr>
        <w:t xml:space="preserve"> </w:t>
      </w:r>
      <w:r w:rsidR="006209B0">
        <w:rPr>
          <w:rFonts w:ascii="Impress BT" w:hAnsi="Impress BT"/>
          <w:sz w:val="28"/>
          <w:szCs w:val="28"/>
        </w:rPr>
        <w:t xml:space="preserve">Fall </w:t>
      </w:r>
      <w:r w:rsidR="00757876" w:rsidRPr="00DC16F2">
        <w:rPr>
          <w:rFonts w:ascii="Impress BT" w:hAnsi="Impress BT"/>
          <w:sz w:val="28"/>
          <w:szCs w:val="28"/>
        </w:rPr>
        <w:t>Grant</w:t>
      </w:r>
      <w:r w:rsidR="008673D6">
        <w:rPr>
          <w:rFonts w:ascii="Impress BT" w:hAnsi="Impress BT"/>
          <w:sz w:val="28"/>
          <w:szCs w:val="28"/>
        </w:rPr>
        <w:t xml:space="preserve"> Cycle</w:t>
      </w:r>
      <w:r w:rsidR="00757876" w:rsidRPr="00DC16F2">
        <w:rPr>
          <w:rFonts w:ascii="Impress BT" w:hAnsi="Impress BT"/>
          <w:sz w:val="28"/>
          <w:szCs w:val="28"/>
        </w:rPr>
        <w:t xml:space="preserve"> </w:t>
      </w:r>
      <w:r w:rsidR="007573BF">
        <w:rPr>
          <w:rFonts w:ascii="Impress BT" w:hAnsi="Impress BT"/>
          <w:sz w:val="28"/>
          <w:szCs w:val="28"/>
        </w:rPr>
        <w:t>Guidelines</w:t>
      </w:r>
    </w:p>
    <w:p w14:paraId="7492C106" w14:textId="2B539E98" w:rsidR="008673D6" w:rsidRPr="006209B0" w:rsidRDefault="006209B0" w:rsidP="00757876">
      <w:pPr>
        <w:autoSpaceDE w:val="0"/>
        <w:autoSpaceDN w:val="0"/>
        <w:adjustRightInd w:val="0"/>
        <w:jc w:val="center"/>
        <w:rPr>
          <w:rFonts w:ascii="Impress BT" w:hAnsi="Impress BT"/>
          <w:sz w:val="32"/>
          <w:szCs w:val="32"/>
        </w:rPr>
      </w:pPr>
      <w:r w:rsidRPr="006209B0">
        <w:rPr>
          <w:rFonts w:ascii="Impress BT" w:hAnsi="Impress BT"/>
          <w:sz w:val="32"/>
          <w:szCs w:val="32"/>
        </w:rPr>
        <w:t>Collective Impact</w:t>
      </w:r>
    </w:p>
    <w:p w14:paraId="412E6132" w14:textId="0FF558FD" w:rsidR="006209B0" w:rsidRDefault="006209B0" w:rsidP="00757876">
      <w:pPr>
        <w:autoSpaceDE w:val="0"/>
        <w:autoSpaceDN w:val="0"/>
        <w:adjustRightInd w:val="0"/>
        <w:jc w:val="center"/>
        <w:rPr>
          <w:rFonts w:ascii="Impress BT" w:hAnsi="Impress BT"/>
        </w:rPr>
      </w:pPr>
      <w:r w:rsidRPr="006209B0">
        <w:rPr>
          <w:rFonts w:ascii="Impress BT" w:hAnsi="Impress BT"/>
        </w:rPr>
        <w:t>Building Relationships, Building Our Future</w:t>
      </w:r>
    </w:p>
    <w:p w14:paraId="3E5EFE73" w14:textId="7A6005DE" w:rsidR="00C55364" w:rsidRDefault="00C55364" w:rsidP="00757876">
      <w:pPr>
        <w:autoSpaceDE w:val="0"/>
        <w:autoSpaceDN w:val="0"/>
        <w:adjustRightInd w:val="0"/>
        <w:jc w:val="center"/>
        <w:rPr>
          <w:rFonts w:ascii="Impress BT" w:hAnsi="Impress BT"/>
        </w:rPr>
      </w:pPr>
    </w:p>
    <w:p w14:paraId="7F6B8F1A" w14:textId="77777777" w:rsidR="002C4C5C" w:rsidRPr="00C55364" w:rsidRDefault="002C4C5C" w:rsidP="002C4C5C">
      <w:pPr>
        <w:autoSpaceDE w:val="0"/>
        <w:autoSpaceDN w:val="0"/>
        <w:adjustRightInd w:val="0"/>
      </w:pPr>
      <w:r w:rsidRPr="00C55364">
        <w:t xml:space="preserve">The Community Foundation of Tompkins County is offering a </w:t>
      </w:r>
      <w:r w:rsidRPr="00C55364">
        <w:rPr>
          <w:b/>
          <w:u w:val="single"/>
        </w:rPr>
        <w:t>two year</w:t>
      </w:r>
      <w:r w:rsidRPr="00C55364">
        <w:t xml:space="preserve"> Grant Cycle to </w:t>
      </w:r>
      <w:r>
        <w:t>support and encourage local Collective Impact initiatives</w:t>
      </w:r>
      <w:r w:rsidRPr="00C55364">
        <w:t xml:space="preserve">.  This grant cycle continues the Community Foundation’s commitment to respond to </w:t>
      </w:r>
      <w:r>
        <w:t xml:space="preserve">the needs of those living in Tompkins County and to engaging in </w:t>
      </w:r>
      <w:r w:rsidRPr="00C55364">
        <w:t xml:space="preserve">best practices in </w:t>
      </w:r>
      <w:proofErr w:type="spellStart"/>
      <w:r w:rsidRPr="00C55364">
        <w:t>grantmaking</w:t>
      </w:r>
      <w:proofErr w:type="spellEnd"/>
      <w:r w:rsidRPr="00C55364">
        <w:t xml:space="preserve">.  </w:t>
      </w:r>
    </w:p>
    <w:p w14:paraId="587A1806" w14:textId="77777777" w:rsidR="002C4C5C" w:rsidRDefault="002C4C5C" w:rsidP="00C55364">
      <w:pPr>
        <w:autoSpaceDE w:val="0"/>
        <w:autoSpaceDN w:val="0"/>
        <w:adjustRightInd w:val="0"/>
        <w:rPr>
          <w:rStyle w:val="Strong"/>
          <w:rFonts w:ascii="Arial" w:hAnsi="Arial" w:cs="Arial"/>
          <w:color w:val="000000"/>
          <w:sz w:val="20"/>
          <w:szCs w:val="20"/>
          <w:bdr w:val="none" w:sz="0" w:space="0" w:color="auto" w:frame="1"/>
          <w:shd w:val="clear" w:color="auto" w:fill="FFFFFF"/>
        </w:rPr>
      </w:pPr>
    </w:p>
    <w:p w14:paraId="5EF8874D" w14:textId="77777777" w:rsidR="002C4C5C" w:rsidRDefault="002C4C5C" w:rsidP="00C55364">
      <w:pPr>
        <w:autoSpaceDE w:val="0"/>
        <w:autoSpaceDN w:val="0"/>
        <w:adjustRightInd w:val="0"/>
        <w:rPr>
          <w:rStyle w:val="Strong"/>
          <w:rFonts w:ascii="Arial" w:hAnsi="Arial" w:cs="Arial"/>
          <w:color w:val="000000"/>
          <w:sz w:val="20"/>
          <w:szCs w:val="20"/>
          <w:bdr w:val="none" w:sz="0" w:space="0" w:color="auto" w:frame="1"/>
          <w:shd w:val="clear" w:color="auto" w:fill="FFFFFF"/>
        </w:rPr>
      </w:pPr>
    </w:p>
    <w:p w14:paraId="3CC9C915" w14:textId="77B3C2C2" w:rsidR="00E655CF" w:rsidRPr="00E655CF" w:rsidRDefault="00C55364" w:rsidP="007F44FF">
      <w:pPr>
        <w:pStyle w:val="ListParagraph"/>
        <w:numPr>
          <w:ilvl w:val="0"/>
          <w:numId w:val="15"/>
        </w:numPr>
        <w:autoSpaceDE w:val="0"/>
        <w:autoSpaceDN w:val="0"/>
        <w:adjustRightInd w:val="0"/>
        <w:rPr>
          <w:rStyle w:val="Strong"/>
          <w:rFonts w:ascii="Arial" w:hAnsi="Arial" w:cs="Arial"/>
          <w:b w:val="0"/>
          <w:bCs w:val="0"/>
          <w:color w:val="000000"/>
          <w:sz w:val="20"/>
          <w:szCs w:val="20"/>
          <w:shd w:val="clear" w:color="auto" w:fill="FFFFFF"/>
        </w:rPr>
      </w:pPr>
      <w:r w:rsidRPr="00E655CF">
        <w:rPr>
          <w:rStyle w:val="Strong"/>
          <w:rFonts w:ascii="Arial" w:hAnsi="Arial" w:cs="Arial"/>
          <w:color w:val="000000"/>
          <w:sz w:val="20"/>
          <w:szCs w:val="20"/>
          <w:bdr w:val="none" w:sz="0" w:space="0" w:color="auto" w:frame="1"/>
          <w:shd w:val="clear" w:color="auto" w:fill="FFFFFF"/>
        </w:rPr>
        <w:t>Geographic Focus Area:</w:t>
      </w:r>
      <w:r w:rsidRPr="00E655CF">
        <w:rPr>
          <w:rStyle w:val="apple-converted-space"/>
          <w:rFonts w:ascii="Arial" w:hAnsi="Arial" w:cs="Arial"/>
          <w:color w:val="000000"/>
          <w:sz w:val="20"/>
          <w:szCs w:val="20"/>
          <w:shd w:val="clear" w:color="auto" w:fill="FFFFFF"/>
        </w:rPr>
        <w:t> Tompkins</w:t>
      </w:r>
      <w:r w:rsidRPr="00E655CF">
        <w:rPr>
          <w:rFonts w:ascii="Arial" w:hAnsi="Arial" w:cs="Arial"/>
          <w:color w:val="000000"/>
          <w:sz w:val="20"/>
          <w:szCs w:val="20"/>
          <w:shd w:val="clear" w:color="auto" w:fill="FFFFFF"/>
        </w:rPr>
        <w:t xml:space="preserve"> County</w:t>
      </w:r>
    </w:p>
    <w:p w14:paraId="431EC632" w14:textId="2433F110" w:rsidR="00352201" w:rsidRPr="00E655CF" w:rsidRDefault="00352201" w:rsidP="007F44FF">
      <w:pPr>
        <w:pStyle w:val="ListParagraph"/>
        <w:numPr>
          <w:ilvl w:val="0"/>
          <w:numId w:val="15"/>
        </w:numPr>
        <w:autoSpaceDE w:val="0"/>
        <w:autoSpaceDN w:val="0"/>
        <w:adjustRightInd w:val="0"/>
        <w:rPr>
          <w:rFonts w:ascii="Arial" w:hAnsi="Arial" w:cs="Arial"/>
          <w:color w:val="000000"/>
          <w:sz w:val="20"/>
          <w:szCs w:val="20"/>
          <w:shd w:val="clear" w:color="auto" w:fill="FFFFFF"/>
        </w:rPr>
      </w:pPr>
      <w:r w:rsidRPr="00E655CF">
        <w:rPr>
          <w:rStyle w:val="Strong"/>
          <w:rFonts w:ascii="Arial" w:hAnsi="Arial" w:cs="Arial"/>
          <w:color w:val="000000"/>
          <w:sz w:val="20"/>
          <w:szCs w:val="20"/>
          <w:bdr w:val="none" w:sz="0" w:space="0" w:color="auto" w:frame="1"/>
          <w:shd w:val="clear" w:color="auto" w:fill="FFFFFF"/>
        </w:rPr>
        <w:t xml:space="preserve">Online </w:t>
      </w:r>
      <w:r w:rsidR="00C55364" w:rsidRPr="00E655CF">
        <w:rPr>
          <w:rStyle w:val="Strong"/>
          <w:rFonts w:ascii="Arial" w:hAnsi="Arial" w:cs="Arial"/>
          <w:color w:val="000000"/>
          <w:sz w:val="20"/>
          <w:szCs w:val="20"/>
          <w:bdr w:val="none" w:sz="0" w:space="0" w:color="auto" w:frame="1"/>
          <w:shd w:val="clear" w:color="auto" w:fill="FFFFFF"/>
        </w:rPr>
        <w:t>Application Deadline:</w:t>
      </w:r>
      <w:r w:rsidR="00C55364" w:rsidRPr="00E655CF">
        <w:rPr>
          <w:rFonts w:ascii="Arial" w:hAnsi="Arial" w:cs="Arial"/>
          <w:color w:val="000000"/>
          <w:sz w:val="20"/>
          <w:szCs w:val="20"/>
          <w:shd w:val="clear" w:color="auto" w:fill="FFFFFF"/>
        </w:rPr>
        <w:t>   </w:t>
      </w:r>
      <w:r w:rsidRPr="00E655CF">
        <w:rPr>
          <w:rFonts w:ascii="Arial" w:hAnsi="Arial" w:cs="Arial"/>
          <w:color w:val="000000"/>
          <w:sz w:val="20"/>
          <w:szCs w:val="20"/>
          <w:shd w:val="clear" w:color="auto" w:fill="FFFFFF"/>
        </w:rPr>
        <w:t>September</w:t>
      </w:r>
      <w:r w:rsidR="00C55364" w:rsidRPr="00E655CF">
        <w:rPr>
          <w:rFonts w:ascii="Arial" w:hAnsi="Arial" w:cs="Arial"/>
          <w:color w:val="000000"/>
          <w:sz w:val="20"/>
          <w:szCs w:val="20"/>
          <w:shd w:val="clear" w:color="auto" w:fill="FFFFFF"/>
        </w:rPr>
        <w:t xml:space="preserve"> </w:t>
      </w:r>
      <w:r w:rsidRPr="00E655CF">
        <w:rPr>
          <w:rFonts w:ascii="Arial" w:hAnsi="Arial" w:cs="Arial"/>
          <w:color w:val="000000"/>
          <w:sz w:val="20"/>
          <w:szCs w:val="20"/>
          <w:shd w:val="clear" w:color="auto" w:fill="FFFFFF"/>
        </w:rPr>
        <w:t>30</w:t>
      </w:r>
      <w:r w:rsidR="00C55364" w:rsidRPr="00E655CF">
        <w:rPr>
          <w:rFonts w:ascii="Arial" w:hAnsi="Arial" w:cs="Arial"/>
          <w:color w:val="000000"/>
          <w:sz w:val="20"/>
          <w:szCs w:val="20"/>
          <w:shd w:val="clear" w:color="auto" w:fill="FFFFFF"/>
        </w:rPr>
        <w:t>, 2015</w:t>
      </w:r>
      <w:r w:rsidR="00DD3364" w:rsidRPr="00E655CF">
        <w:rPr>
          <w:rFonts w:ascii="Arial" w:hAnsi="Arial" w:cs="Arial"/>
          <w:color w:val="000000"/>
          <w:sz w:val="20"/>
          <w:szCs w:val="20"/>
          <w:shd w:val="clear" w:color="auto" w:fill="FFFFFF"/>
        </w:rPr>
        <w:t>, 5 pm</w:t>
      </w:r>
    </w:p>
    <w:p w14:paraId="08C7FCB0" w14:textId="6735F4AC" w:rsidR="00352201" w:rsidRPr="007A4592" w:rsidRDefault="00352201" w:rsidP="007A4592">
      <w:pPr>
        <w:pStyle w:val="ListParagraph"/>
        <w:numPr>
          <w:ilvl w:val="0"/>
          <w:numId w:val="15"/>
        </w:numPr>
        <w:autoSpaceDE w:val="0"/>
        <w:autoSpaceDN w:val="0"/>
        <w:adjustRightInd w:val="0"/>
        <w:rPr>
          <w:rFonts w:ascii="Arial" w:hAnsi="Arial" w:cs="Arial"/>
          <w:color w:val="000000"/>
          <w:sz w:val="20"/>
          <w:szCs w:val="20"/>
          <w:shd w:val="clear" w:color="auto" w:fill="FFFFFF"/>
        </w:rPr>
      </w:pPr>
      <w:r w:rsidRPr="007A4592">
        <w:rPr>
          <w:rFonts w:ascii="Arial" w:hAnsi="Arial" w:cs="Arial"/>
          <w:b/>
          <w:color w:val="000000"/>
          <w:sz w:val="20"/>
          <w:szCs w:val="20"/>
          <w:shd w:val="clear" w:color="auto" w:fill="FFFFFF"/>
        </w:rPr>
        <w:t xml:space="preserve">Notification of </w:t>
      </w:r>
      <w:r w:rsidR="00DD3364" w:rsidRPr="007A4592">
        <w:rPr>
          <w:rFonts w:ascii="Arial" w:hAnsi="Arial" w:cs="Arial"/>
          <w:b/>
          <w:color w:val="000000"/>
          <w:sz w:val="20"/>
          <w:szCs w:val="20"/>
          <w:shd w:val="clear" w:color="auto" w:fill="FFFFFF"/>
        </w:rPr>
        <w:t>Funding Decision</w:t>
      </w:r>
      <w:r w:rsidRPr="007A4592">
        <w:rPr>
          <w:rFonts w:ascii="Arial" w:hAnsi="Arial" w:cs="Arial"/>
          <w:b/>
          <w:color w:val="000000"/>
          <w:sz w:val="20"/>
          <w:szCs w:val="20"/>
          <w:shd w:val="clear" w:color="auto" w:fill="FFFFFF"/>
        </w:rPr>
        <w:t>:</w:t>
      </w:r>
      <w:r w:rsidR="00DD3364" w:rsidRPr="007A4592">
        <w:rPr>
          <w:rFonts w:ascii="Arial" w:hAnsi="Arial" w:cs="Arial"/>
          <w:color w:val="000000"/>
          <w:sz w:val="20"/>
          <w:szCs w:val="20"/>
          <w:shd w:val="clear" w:color="auto" w:fill="FFFFFF"/>
        </w:rPr>
        <w:t xml:space="preserve">  November 1</w:t>
      </w:r>
      <w:r w:rsidR="00FA00F1">
        <w:rPr>
          <w:rFonts w:ascii="Arial" w:hAnsi="Arial" w:cs="Arial"/>
          <w:color w:val="000000"/>
          <w:sz w:val="20"/>
          <w:szCs w:val="20"/>
          <w:shd w:val="clear" w:color="auto" w:fill="FFFFFF"/>
        </w:rPr>
        <w:t>3</w:t>
      </w:r>
      <w:r w:rsidR="00DD3364" w:rsidRPr="007A4592">
        <w:rPr>
          <w:rFonts w:ascii="Arial" w:hAnsi="Arial" w:cs="Arial"/>
          <w:color w:val="000000"/>
          <w:sz w:val="20"/>
          <w:szCs w:val="20"/>
          <w:shd w:val="clear" w:color="auto" w:fill="FFFFFF"/>
        </w:rPr>
        <w:t>, 2015</w:t>
      </w:r>
    </w:p>
    <w:p w14:paraId="6B3832CC" w14:textId="7310361C" w:rsidR="00352201" w:rsidRPr="007A4592" w:rsidRDefault="00352201" w:rsidP="007A4592">
      <w:pPr>
        <w:pStyle w:val="ListParagraph"/>
        <w:numPr>
          <w:ilvl w:val="0"/>
          <w:numId w:val="15"/>
        </w:numPr>
        <w:autoSpaceDE w:val="0"/>
        <w:autoSpaceDN w:val="0"/>
        <w:adjustRightInd w:val="0"/>
        <w:rPr>
          <w:rFonts w:ascii="Arial" w:hAnsi="Arial" w:cs="Arial"/>
          <w:color w:val="000000"/>
          <w:sz w:val="20"/>
          <w:szCs w:val="20"/>
          <w:shd w:val="clear" w:color="auto" w:fill="FFFFFF"/>
        </w:rPr>
      </w:pPr>
      <w:r w:rsidRPr="007A4592">
        <w:rPr>
          <w:rFonts w:ascii="Arial" w:hAnsi="Arial" w:cs="Arial"/>
          <w:b/>
          <w:color w:val="000000"/>
          <w:sz w:val="20"/>
          <w:szCs w:val="20"/>
          <w:shd w:val="clear" w:color="auto" w:fill="FFFFFF"/>
        </w:rPr>
        <w:t>Online application access point:</w:t>
      </w:r>
      <w:r w:rsidR="006C127A">
        <w:rPr>
          <w:rFonts w:ascii="Arial" w:hAnsi="Arial" w:cs="Arial"/>
          <w:color w:val="000000"/>
          <w:sz w:val="20"/>
          <w:szCs w:val="20"/>
          <w:shd w:val="clear" w:color="auto" w:fill="FFFFFF"/>
        </w:rPr>
        <w:t xml:space="preserve"> to be posted later in August</w:t>
      </w:r>
      <w:bookmarkStart w:id="0" w:name="_GoBack"/>
      <w:bookmarkEnd w:id="0"/>
    </w:p>
    <w:p w14:paraId="0F643D5B" w14:textId="1E5118D3" w:rsidR="00352201" w:rsidRPr="007A4592" w:rsidRDefault="00352201" w:rsidP="007A4592">
      <w:pPr>
        <w:pStyle w:val="ListParagraph"/>
        <w:numPr>
          <w:ilvl w:val="0"/>
          <w:numId w:val="15"/>
        </w:numPr>
        <w:autoSpaceDE w:val="0"/>
        <w:autoSpaceDN w:val="0"/>
        <w:adjustRightInd w:val="0"/>
        <w:rPr>
          <w:rStyle w:val="Strong"/>
          <w:rFonts w:ascii="Arial" w:hAnsi="Arial" w:cs="Arial"/>
          <w:b w:val="0"/>
          <w:color w:val="000000"/>
          <w:sz w:val="20"/>
          <w:szCs w:val="20"/>
          <w:bdr w:val="none" w:sz="0" w:space="0" w:color="auto" w:frame="1"/>
          <w:shd w:val="clear" w:color="auto" w:fill="FFFFFF"/>
        </w:rPr>
      </w:pPr>
      <w:r w:rsidRPr="007A4592">
        <w:rPr>
          <w:rStyle w:val="Strong"/>
          <w:rFonts w:ascii="Arial" w:hAnsi="Arial" w:cs="Arial"/>
          <w:color w:val="000000"/>
          <w:sz w:val="20"/>
          <w:szCs w:val="20"/>
          <w:bdr w:val="none" w:sz="0" w:space="0" w:color="auto" w:frame="1"/>
          <w:shd w:val="clear" w:color="auto" w:fill="FFFFFF"/>
        </w:rPr>
        <w:t xml:space="preserve">Timeframe of grant:  </w:t>
      </w:r>
      <w:r w:rsidRPr="007A4592">
        <w:rPr>
          <w:rStyle w:val="Strong"/>
          <w:rFonts w:ascii="Arial" w:hAnsi="Arial" w:cs="Arial"/>
          <w:b w:val="0"/>
          <w:color w:val="000000"/>
          <w:sz w:val="20"/>
          <w:szCs w:val="20"/>
          <w:bdr w:val="none" w:sz="0" w:space="0" w:color="auto" w:frame="1"/>
          <w:shd w:val="clear" w:color="auto" w:fill="FFFFFF"/>
        </w:rPr>
        <w:t xml:space="preserve">2 year grant cycle </w:t>
      </w:r>
    </w:p>
    <w:p w14:paraId="1DA09C2D" w14:textId="419C97B5" w:rsidR="00C55364" w:rsidRPr="007A4592" w:rsidRDefault="00C55364" w:rsidP="007A4592">
      <w:pPr>
        <w:pStyle w:val="ListParagraph"/>
        <w:numPr>
          <w:ilvl w:val="0"/>
          <w:numId w:val="15"/>
        </w:numPr>
        <w:autoSpaceDE w:val="0"/>
        <w:autoSpaceDN w:val="0"/>
        <w:adjustRightInd w:val="0"/>
        <w:rPr>
          <w:rFonts w:ascii="Arial" w:hAnsi="Arial" w:cs="Arial"/>
          <w:color w:val="000000"/>
          <w:sz w:val="20"/>
          <w:szCs w:val="20"/>
          <w:shd w:val="clear" w:color="auto" w:fill="FFFFFF"/>
        </w:rPr>
      </w:pPr>
      <w:r w:rsidRPr="007A4592">
        <w:rPr>
          <w:rStyle w:val="Strong"/>
          <w:rFonts w:ascii="Arial" w:hAnsi="Arial" w:cs="Arial"/>
          <w:color w:val="000000"/>
          <w:sz w:val="20"/>
          <w:szCs w:val="20"/>
          <w:bdr w:val="none" w:sz="0" w:space="0" w:color="auto" w:frame="1"/>
          <w:shd w:val="clear" w:color="auto" w:fill="FFFFFF"/>
        </w:rPr>
        <w:t>Available Funds:</w:t>
      </w:r>
      <w:r w:rsidRPr="007A4592">
        <w:rPr>
          <w:rFonts w:ascii="Arial" w:hAnsi="Arial" w:cs="Arial"/>
          <w:color w:val="000000"/>
          <w:sz w:val="20"/>
          <w:szCs w:val="20"/>
          <w:shd w:val="clear" w:color="auto" w:fill="FFFFFF"/>
        </w:rPr>
        <w:t> $1</w:t>
      </w:r>
      <w:r w:rsidR="00352201" w:rsidRPr="007A4592">
        <w:rPr>
          <w:rFonts w:ascii="Arial" w:hAnsi="Arial" w:cs="Arial"/>
          <w:color w:val="000000"/>
          <w:sz w:val="20"/>
          <w:szCs w:val="20"/>
          <w:shd w:val="clear" w:color="auto" w:fill="FFFFFF"/>
        </w:rPr>
        <w:t>00</w:t>
      </w:r>
      <w:r w:rsidRPr="007A4592">
        <w:rPr>
          <w:rFonts w:ascii="Arial" w:hAnsi="Arial" w:cs="Arial"/>
          <w:color w:val="000000"/>
          <w:sz w:val="20"/>
          <w:szCs w:val="20"/>
          <w:shd w:val="clear" w:color="auto" w:fill="FFFFFF"/>
        </w:rPr>
        <w:t>,000</w:t>
      </w:r>
      <w:r w:rsidR="00352201" w:rsidRPr="007A4592">
        <w:rPr>
          <w:rFonts w:ascii="Arial" w:hAnsi="Arial" w:cs="Arial"/>
          <w:color w:val="000000"/>
          <w:sz w:val="20"/>
          <w:szCs w:val="20"/>
          <w:shd w:val="clear" w:color="auto" w:fill="FFFFFF"/>
        </w:rPr>
        <w:t xml:space="preserve"> (over two years)</w:t>
      </w:r>
    </w:p>
    <w:p w14:paraId="1CC8A901" w14:textId="0C8F9EA1" w:rsidR="00352201" w:rsidRPr="007A4592" w:rsidRDefault="00352201" w:rsidP="007A4592">
      <w:pPr>
        <w:pStyle w:val="ListParagraph"/>
        <w:numPr>
          <w:ilvl w:val="0"/>
          <w:numId w:val="15"/>
        </w:numPr>
        <w:autoSpaceDE w:val="0"/>
        <w:autoSpaceDN w:val="0"/>
        <w:adjustRightInd w:val="0"/>
        <w:rPr>
          <w:rFonts w:ascii="Arial" w:hAnsi="Arial" w:cs="Arial"/>
          <w:color w:val="000000"/>
          <w:sz w:val="20"/>
          <w:szCs w:val="20"/>
          <w:shd w:val="clear" w:color="auto" w:fill="FFFFFF"/>
        </w:rPr>
      </w:pPr>
      <w:r w:rsidRPr="007A4592">
        <w:rPr>
          <w:rFonts w:ascii="Arial" w:hAnsi="Arial" w:cs="Arial"/>
          <w:b/>
          <w:color w:val="000000"/>
          <w:sz w:val="20"/>
          <w:szCs w:val="20"/>
          <w:shd w:val="clear" w:color="auto" w:fill="FFFFFF"/>
        </w:rPr>
        <w:t>Minimum grant per initiative:</w:t>
      </w:r>
      <w:r w:rsidRPr="007A4592">
        <w:rPr>
          <w:rFonts w:ascii="Arial" w:hAnsi="Arial" w:cs="Arial"/>
          <w:color w:val="000000"/>
          <w:sz w:val="20"/>
          <w:szCs w:val="20"/>
          <w:shd w:val="clear" w:color="auto" w:fill="FFFFFF"/>
        </w:rPr>
        <w:t xml:space="preserve">  $5,000 (</w:t>
      </w:r>
      <w:r w:rsidR="0027700F">
        <w:rPr>
          <w:rFonts w:ascii="Arial" w:hAnsi="Arial" w:cs="Arial"/>
          <w:color w:val="000000"/>
          <w:sz w:val="20"/>
          <w:szCs w:val="20"/>
          <w:shd w:val="clear" w:color="auto" w:fill="FFFFFF"/>
        </w:rPr>
        <w:t xml:space="preserve">total </w:t>
      </w:r>
      <w:r w:rsidRPr="007A4592">
        <w:rPr>
          <w:rFonts w:ascii="Arial" w:hAnsi="Arial" w:cs="Arial"/>
          <w:color w:val="000000"/>
          <w:sz w:val="20"/>
          <w:szCs w:val="20"/>
          <w:shd w:val="clear" w:color="auto" w:fill="FFFFFF"/>
        </w:rPr>
        <w:t>over 2 years)</w:t>
      </w:r>
    </w:p>
    <w:p w14:paraId="590848BA" w14:textId="379DA45B" w:rsidR="00352201" w:rsidRPr="007A4592" w:rsidRDefault="00352201" w:rsidP="007A4592">
      <w:pPr>
        <w:pStyle w:val="ListParagraph"/>
        <w:numPr>
          <w:ilvl w:val="0"/>
          <w:numId w:val="15"/>
        </w:numPr>
        <w:autoSpaceDE w:val="0"/>
        <w:autoSpaceDN w:val="0"/>
        <w:adjustRightInd w:val="0"/>
        <w:rPr>
          <w:rFonts w:ascii="Arial" w:hAnsi="Arial" w:cs="Arial"/>
          <w:color w:val="000000"/>
          <w:sz w:val="20"/>
          <w:szCs w:val="20"/>
          <w:shd w:val="clear" w:color="auto" w:fill="FFFFFF"/>
        </w:rPr>
      </w:pPr>
      <w:r w:rsidRPr="007A4592">
        <w:rPr>
          <w:rFonts w:ascii="Arial" w:hAnsi="Arial" w:cs="Arial"/>
          <w:b/>
          <w:color w:val="000000"/>
          <w:sz w:val="20"/>
          <w:szCs w:val="20"/>
          <w:shd w:val="clear" w:color="auto" w:fill="FFFFFF"/>
        </w:rPr>
        <w:t>Maximum grant per initiative:</w:t>
      </w:r>
      <w:r w:rsidRPr="007A4592">
        <w:rPr>
          <w:rFonts w:ascii="Arial" w:hAnsi="Arial" w:cs="Arial"/>
          <w:color w:val="000000"/>
          <w:sz w:val="20"/>
          <w:szCs w:val="20"/>
          <w:shd w:val="clear" w:color="auto" w:fill="FFFFFF"/>
        </w:rPr>
        <w:t xml:space="preserve">  $20,000 (</w:t>
      </w:r>
      <w:r w:rsidR="0027700F">
        <w:rPr>
          <w:rFonts w:ascii="Arial" w:hAnsi="Arial" w:cs="Arial"/>
          <w:color w:val="000000"/>
          <w:sz w:val="20"/>
          <w:szCs w:val="20"/>
          <w:shd w:val="clear" w:color="auto" w:fill="FFFFFF"/>
        </w:rPr>
        <w:t xml:space="preserve">total </w:t>
      </w:r>
      <w:r w:rsidRPr="007A4592">
        <w:rPr>
          <w:rFonts w:ascii="Arial" w:hAnsi="Arial" w:cs="Arial"/>
          <w:color w:val="000000"/>
          <w:sz w:val="20"/>
          <w:szCs w:val="20"/>
          <w:shd w:val="clear" w:color="auto" w:fill="FFFFFF"/>
        </w:rPr>
        <w:t>over 2 years)</w:t>
      </w:r>
    </w:p>
    <w:p w14:paraId="004F2F31" w14:textId="1830B620" w:rsidR="00DB771E" w:rsidRDefault="00352201" w:rsidP="007A4592">
      <w:pPr>
        <w:pStyle w:val="ListParagraph"/>
        <w:numPr>
          <w:ilvl w:val="0"/>
          <w:numId w:val="15"/>
        </w:numPr>
        <w:autoSpaceDE w:val="0"/>
        <w:autoSpaceDN w:val="0"/>
        <w:adjustRightInd w:val="0"/>
      </w:pPr>
      <w:r w:rsidRPr="007A4592">
        <w:rPr>
          <w:rFonts w:ascii="Arial" w:hAnsi="Arial" w:cs="Arial"/>
          <w:b/>
          <w:color w:val="000000"/>
          <w:sz w:val="20"/>
          <w:szCs w:val="20"/>
          <w:shd w:val="clear" w:color="auto" w:fill="FFFFFF"/>
        </w:rPr>
        <w:t>Information sessions:</w:t>
      </w:r>
      <w:r w:rsidRPr="007A4592">
        <w:rPr>
          <w:rFonts w:ascii="Arial" w:hAnsi="Arial" w:cs="Arial"/>
          <w:color w:val="000000"/>
          <w:sz w:val="20"/>
          <w:szCs w:val="20"/>
          <w:shd w:val="clear" w:color="auto" w:fill="FFFFFF"/>
        </w:rPr>
        <w:t xml:space="preserve">  </w:t>
      </w:r>
      <w:r w:rsidR="0022444C">
        <w:rPr>
          <w:rFonts w:ascii="Arial" w:hAnsi="Arial" w:cs="Arial"/>
          <w:color w:val="000000"/>
          <w:sz w:val="20"/>
          <w:szCs w:val="20"/>
          <w:shd w:val="clear" w:color="auto" w:fill="FFFFFF"/>
        </w:rPr>
        <w:t>All are welcome, but a</w:t>
      </w:r>
      <w:r w:rsidR="00DB771E">
        <w:t xml:space="preserve">ttendance by lead applicant organizations is </w:t>
      </w:r>
      <w:proofErr w:type="gramStart"/>
      <w:r w:rsidR="00DB771E">
        <w:t>required</w:t>
      </w:r>
      <w:proofErr w:type="gramEnd"/>
      <w:r w:rsidR="00DB771E">
        <w:t>.  All lead applicant organizations must have a representative attend at least one information session.  Information about both the content requirements of the application as well as technical questions about the online application will be addressed.  Meetings will be held at the following times and locations:</w:t>
      </w:r>
    </w:p>
    <w:p w14:paraId="07D56C8A" w14:textId="79209295" w:rsidR="00DB771E" w:rsidRDefault="0022444C" w:rsidP="00DB771E">
      <w:pPr>
        <w:pStyle w:val="ListParagraph"/>
        <w:numPr>
          <w:ilvl w:val="0"/>
          <w:numId w:val="13"/>
        </w:numPr>
        <w:autoSpaceDE w:val="0"/>
        <w:autoSpaceDN w:val="0"/>
        <w:adjustRightInd w:val="0"/>
      </w:pPr>
      <w:r w:rsidRPr="00905ADE">
        <w:rPr>
          <w:b/>
        </w:rPr>
        <w:t>Thursday, August 13</w:t>
      </w:r>
      <w:r>
        <w:t xml:space="preserve">  </w:t>
      </w:r>
      <w:r w:rsidR="00905ADE">
        <w:t>1:30–3 pm (1</w:t>
      </w:r>
      <w:r w:rsidR="00905ADE" w:rsidRPr="00905ADE">
        <w:rPr>
          <w:vertAlign w:val="superscript"/>
        </w:rPr>
        <w:t>st</w:t>
      </w:r>
      <w:r w:rsidR="00905ADE">
        <w:t xml:space="preserve"> hr. application content, last 30 min. on-line app. training)</w:t>
      </w:r>
    </w:p>
    <w:p w14:paraId="02BB4DB7" w14:textId="77777777" w:rsidR="00905ADE" w:rsidRDefault="00905ADE" w:rsidP="00905ADE">
      <w:pPr>
        <w:pStyle w:val="ListParagraph"/>
        <w:numPr>
          <w:ilvl w:val="0"/>
          <w:numId w:val="13"/>
        </w:numPr>
        <w:autoSpaceDE w:val="0"/>
        <w:autoSpaceDN w:val="0"/>
        <w:adjustRightInd w:val="0"/>
      </w:pPr>
      <w:r w:rsidRPr="00905ADE">
        <w:rPr>
          <w:b/>
        </w:rPr>
        <w:t>Thursday, A</w:t>
      </w:r>
      <w:r w:rsidR="00DB771E" w:rsidRPr="00905ADE">
        <w:rPr>
          <w:b/>
        </w:rPr>
        <w:t xml:space="preserve">ugust </w:t>
      </w:r>
      <w:r w:rsidRPr="00905ADE">
        <w:rPr>
          <w:b/>
        </w:rPr>
        <w:t>20</w:t>
      </w:r>
      <w:r>
        <w:t xml:space="preserve">  4:30-6 pm (1</w:t>
      </w:r>
      <w:r w:rsidRPr="00905ADE">
        <w:rPr>
          <w:vertAlign w:val="superscript"/>
        </w:rPr>
        <w:t>st</w:t>
      </w:r>
      <w:r>
        <w:t xml:space="preserve"> hr. application content, last 30 min. on-line app. training)</w:t>
      </w:r>
    </w:p>
    <w:p w14:paraId="161E2E76" w14:textId="692DFFA8" w:rsidR="00905ADE" w:rsidRDefault="00905ADE" w:rsidP="00905ADE">
      <w:pPr>
        <w:pStyle w:val="ListParagraph"/>
        <w:numPr>
          <w:ilvl w:val="0"/>
          <w:numId w:val="13"/>
        </w:numPr>
        <w:autoSpaceDE w:val="0"/>
        <w:autoSpaceDN w:val="0"/>
        <w:adjustRightInd w:val="0"/>
      </w:pPr>
      <w:r w:rsidRPr="00905ADE">
        <w:rPr>
          <w:b/>
        </w:rPr>
        <w:t>Thursday, Sept. 10</w:t>
      </w:r>
      <w:r>
        <w:t xml:space="preserve">  10-11:30 am (1</w:t>
      </w:r>
      <w:r w:rsidRPr="00905ADE">
        <w:rPr>
          <w:vertAlign w:val="superscript"/>
        </w:rPr>
        <w:t>st</w:t>
      </w:r>
      <w:r>
        <w:t xml:space="preserve"> hr. application content, last 30 min. on-line app. training)</w:t>
      </w:r>
    </w:p>
    <w:p w14:paraId="123FABAD" w14:textId="77777777" w:rsidR="00C55364" w:rsidRDefault="00C55364" w:rsidP="00C55364">
      <w:pPr>
        <w:autoSpaceDE w:val="0"/>
        <w:autoSpaceDN w:val="0"/>
        <w:adjustRightInd w:val="0"/>
      </w:pPr>
    </w:p>
    <w:p w14:paraId="35B71000" w14:textId="5F2673FD" w:rsidR="0027700F" w:rsidRDefault="00C55364" w:rsidP="00C55364">
      <w:r w:rsidRPr="00C55364">
        <w:t xml:space="preserve">The spirit of this grant cycle will be to foster principles embraced by </w:t>
      </w:r>
      <w:r w:rsidR="0027700F">
        <w:t xml:space="preserve">a Collective Impact approach by: </w:t>
      </w:r>
    </w:p>
    <w:p w14:paraId="31052154" w14:textId="77777777" w:rsidR="007A4592" w:rsidRPr="007A4592" w:rsidRDefault="007A4592" w:rsidP="007A4592">
      <w:pPr>
        <w:numPr>
          <w:ilvl w:val="0"/>
          <w:numId w:val="9"/>
        </w:numPr>
        <w:spacing w:after="160" w:line="259" w:lineRule="auto"/>
        <w:ind w:left="72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Focusing on supporting the 5 conditions for Collective Impact</w:t>
      </w:r>
    </w:p>
    <w:p w14:paraId="2CDC517C" w14:textId="77777777" w:rsidR="007A4592" w:rsidRPr="007A4592" w:rsidRDefault="007A4592" w:rsidP="007A4592">
      <w:pPr>
        <w:numPr>
          <w:ilvl w:val="1"/>
          <w:numId w:val="9"/>
        </w:numPr>
        <w:spacing w:after="160" w:line="259" w:lineRule="auto"/>
        <w:ind w:left="144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Common Agenda</w:t>
      </w:r>
    </w:p>
    <w:p w14:paraId="1B2EBDD8" w14:textId="77777777" w:rsidR="007A4592" w:rsidRPr="007A4592" w:rsidRDefault="007A4592" w:rsidP="007A4592">
      <w:pPr>
        <w:numPr>
          <w:ilvl w:val="1"/>
          <w:numId w:val="9"/>
        </w:numPr>
        <w:spacing w:after="160" w:line="259" w:lineRule="auto"/>
        <w:ind w:left="144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Shared Measurements</w:t>
      </w:r>
    </w:p>
    <w:p w14:paraId="6B35B8FE" w14:textId="77777777" w:rsidR="007A4592" w:rsidRPr="007A4592" w:rsidRDefault="007A4592" w:rsidP="007A4592">
      <w:pPr>
        <w:numPr>
          <w:ilvl w:val="1"/>
          <w:numId w:val="9"/>
        </w:numPr>
        <w:spacing w:after="160" w:line="259" w:lineRule="auto"/>
        <w:ind w:left="144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Mutually Reinforcing Activities</w:t>
      </w:r>
    </w:p>
    <w:p w14:paraId="0706EAF4" w14:textId="77777777" w:rsidR="007A4592" w:rsidRPr="007A4592" w:rsidRDefault="007A4592" w:rsidP="007A4592">
      <w:pPr>
        <w:numPr>
          <w:ilvl w:val="1"/>
          <w:numId w:val="9"/>
        </w:numPr>
        <w:spacing w:after="160" w:line="259" w:lineRule="auto"/>
        <w:ind w:left="144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Continuous Communication</w:t>
      </w:r>
    </w:p>
    <w:p w14:paraId="2F703DBA" w14:textId="75846117" w:rsidR="007A4592" w:rsidRPr="007A4592" w:rsidRDefault="007A4592" w:rsidP="007A4592">
      <w:pPr>
        <w:numPr>
          <w:ilvl w:val="1"/>
          <w:numId w:val="9"/>
        </w:numPr>
        <w:spacing w:after="160" w:line="259" w:lineRule="auto"/>
        <w:ind w:left="144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 xml:space="preserve">Backbone </w:t>
      </w:r>
      <w:r w:rsidR="00C706DD">
        <w:rPr>
          <w:rFonts w:asciiTheme="minorHAnsi" w:eastAsiaTheme="minorHAnsi" w:hAnsiTheme="minorHAnsi" w:cstheme="minorBidi"/>
          <w:sz w:val="22"/>
          <w:szCs w:val="22"/>
        </w:rPr>
        <w:t>Function</w:t>
      </w:r>
    </w:p>
    <w:p w14:paraId="7FFCCD0D" w14:textId="77777777" w:rsidR="007A4592" w:rsidRPr="007A4592" w:rsidRDefault="007A4592" w:rsidP="007A4592">
      <w:pPr>
        <w:numPr>
          <w:ilvl w:val="0"/>
          <w:numId w:val="9"/>
        </w:numPr>
        <w:spacing w:after="160" w:line="259" w:lineRule="auto"/>
        <w:ind w:left="72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Fostering a community of nonprofits that moves along the Collaboration Spectrum toward coordination, collaboration and integration.</w:t>
      </w:r>
    </w:p>
    <w:p w14:paraId="20536CAD" w14:textId="4A4AB68E" w:rsidR="007A4592" w:rsidRPr="007A4592" w:rsidRDefault="007A4592" w:rsidP="007A4592">
      <w:pPr>
        <w:numPr>
          <w:ilvl w:val="0"/>
          <w:numId w:val="9"/>
        </w:numPr>
        <w:spacing w:after="160" w:line="259" w:lineRule="auto"/>
        <w:ind w:left="72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Fostering ownership of ideas, decision-making, action plans and activities by those whom programs are intended</w:t>
      </w:r>
      <w:r w:rsidR="00074C8D">
        <w:rPr>
          <w:rFonts w:asciiTheme="minorHAnsi" w:eastAsiaTheme="minorHAnsi" w:hAnsiTheme="minorHAnsi" w:cstheme="minorBidi"/>
          <w:sz w:val="22"/>
          <w:szCs w:val="22"/>
        </w:rPr>
        <w:t xml:space="preserve"> to serve (i.e. the inclusion of “context” people in the decision-making process).</w:t>
      </w:r>
    </w:p>
    <w:p w14:paraId="3B7CF38D" w14:textId="1CE80C23" w:rsidR="007A4592" w:rsidRDefault="007A4592" w:rsidP="00074C8D">
      <w:pPr>
        <w:numPr>
          <w:ilvl w:val="0"/>
          <w:numId w:val="9"/>
        </w:numPr>
        <w:spacing w:line="259" w:lineRule="auto"/>
        <w:ind w:left="72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 xml:space="preserve">Fostering dynamic cross-sector engagement around issues of local concern (including government, nonprofit, </w:t>
      </w:r>
      <w:r w:rsidR="0027700F">
        <w:rPr>
          <w:rFonts w:asciiTheme="minorHAnsi" w:eastAsiaTheme="minorHAnsi" w:hAnsiTheme="minorHAnsi" w:cstheme="minorBidi"/>
          <w:sz w:val="22"/>
          <w:szCs w:val="22"/>
        </w:rPr>
        <w:t xml:space="preserve">residents, </w:t>
      </w:r>
      <w:r w:rsidRPr="007A4592">
        <w:rPr>
          <w:rFonts w:asciiTheme="minorHAnsi" w:eastAsiaTheme="minorHAnsi" w:hAnsiTheme="minorHAnsi" w:cstheme="minorBidi"/>
          <w:sz w:val="22"/>
          <w:szCs w:val="22"/>
        </w:rPr>
        <w:t>philanthropic and corporate sectors as partners).</w:t>
      </w:r>
    </w:p>
    <w:p w14:paraId="2F15215E" w14:textId="61F40607" w:rsidR="00074C8D" w:rsidRPr="00074C8D" w:rsidRDefault="00074C8D" w:rsidP="00074C8D">
      <w:pPr>
        <w:numPr>
          <w:ilvl w:val="0"/>
          <w:numId w:val="9"/>
        </w:numPr>
        <w:spacing w:line="259" w:lineRule="auto"/>
        <w:ind w:left="720"/>
        <w:contextualSpacing/>
        <w:rPr>
          <w:rFonts w:asciiTheme="minorHAnsi" w:eastAsiaTheme="minorHAnsi" w:hAnsiTheme="minorHAnsi" w:cstheme="minorBidi"/>
          <w:sz w:val="22"/>
          <w:szCs w:val="22"/>
        </w:rPr>
      </w:pPr>
      <w:r w:rsidRPr="00074C8D">
        <w:rPr>
          <w:rFonts w:asciiTheme="minorHAnsi" w:eastAsiaTheme="minorHAnsi" w:hAnsiTheme="minorHAnsi" w:cstheme="minorBidi"/>
          <w:sz w:val="22"/>
          <w:szCs w:val="22"/>
        </w:rPr>
        <w:lastRenderedPageBreak/>
        <w:t>Support relationship building in our community that focuses on engaging new voices</w:t>
      </w:r>
      <w:r>
        <w:rPr>
          <w:rFonts w:asciiTheme="minorHAnsi" w:eastAsiaTheme="minorHAnsi" w:hAnsiTheme="minorHAnsi" w:cstheme="minorBidi"/>
          <w:sz w:val="22"/>
          <w:szCs w:val="22"/>
        </w:rPr>
        <w:t>.</w:t>
      </w:r>
    </w:p>
    <w:p w14:paraId="439845BC" w14:textId="77777777" w:rsidR="007A4592" w:rsidRPr="007A4592" w:rsidRDefault="007A4592" w:rsidP="007A4592">
      <w:pPr>
        <w:numPr>
          <w:ilvl w:val="0"/>
          <w:numId w:val="9"/>
        </w:numPr>
        <w:spacing w:after="160" w:line="259" w:lineRule="auto"/>
        <w:ind w:left="720"/>
        <w:contextualSpacing/>
        <w:rPr>
          <w:rFonts w:asciiTheme="minorHAnsi" w:eastAsiaTheme="minorHAnsi" w:hAnsiTheme="minorHAnsi" w:cstheme="minorBidi"/>
          <w:sz w:val="22"/>
          <w:szCs w:val="22"/>
        </w:rPr>
      </w:pPr>
      <w:r w:rsidRPr="007A4592">
        <w:rPr>
          <w:rFonts w:asciiTheme="minorHAnsi" w:eastAsiaTheme="minorHAnsi" w:hAnsiTheme="minorHAnsi" w:cstheme="minorBidi"/>
          <w:sz w:val="22"/>
          <w:szCs w:val="22"/>
        </w:rPr>
        <w:t>Emphasize a focus on systems, (rather than programs) by increasing coordination – finding ways to re-align existing programs and stakeholders to maximize system efficacy</w:t>
      </w:r>
    </w:p>
    <w:p w14:paraId="3F501016" w14:textId="77777777" w:rsidR="00DD3364" w:rsidRDefault="00DD3364" w:rsidP="00DD3364">
      <w:pPr>
        <w:autoSpaceDE w:val="0"/>
        <w:autoSpaceDN w:val="0"/>
        <w:adjustRightInd w:val="0"/>
      </w:pPr>
    </w:p>
    <w:p w14:paraId="708E5FD8" w14:textId="57D0A1F3" w:rsidR="007A4592" w:rsidRDefault="007A4592" w:rsidP="00DD3364">
      <w:pPr>
        <w:autoSpaceDE w:val="0"/>
        <w:autoSpaceDN w:val="0"/>
        <w:adjustRightInd w:val="0"/>
      </w:pPr>
    </w:p>
    <w:p w14:paraId="1CA74361" w14:textId="466811E1" w:rsidR="007A4592" w:rsidRPr="007A4592" w:rsidRDefault="007A4592" w:rsidP="00DD3364">
      <w:pPr>
        <w:autoSpaceDE w:val="0"/>
        <w:autoSpaceDN w:val="0"/>
        <w:adjustRightInd w:val="0"/>
        <w:rPr>
          <w:sz w:val="32"/>
          <w:szCs w:val="32"/>
        </w:rPr>
      </w:pPr>
      <w:r>
        <w:rPr>
          <w:sz w:val="32"/>
          <w:szCs w:val="32"/>
        </w:rPr>
        <w:t>Grant C</w:t>
      </w:r>
      <w:r w:rsidRPr="007A4592">
        <w:rPr>
          <w:sz w:val="32"/>
          <w:szCs w:val="32"/>
        </w:rPr>
        <w:t>ycle Guidelines</w:t>
      </w:r>
    </w:p>
    <w:p w14:paraId="25196670" w14:textId="11E5C7B3" w:rsidR="00E268E4" w:rsidRPr="00E268E4" w:rsidRDefault="00E268E4" w:rsidP="00DD3364">
      <w:pPr>
        <w:numPr>
          <w:ilvl w:val="0"/>
          <w:numId w:val="11"/>
        </w:numPr>
        <w:autoSpaceDE w:val="0"/>
        <w:autoSpaceDN w:val="0"/>
        <w:adjustRightInd w:val="0"/>
        <w:rPr>
          <w:u w:val="single"/>
        </w:rPr>
      </w:pPr>
      <w:r>
        <w:rPr>
          <w:b/>
        </w:rPr>
        <w:t>A</w:t>
      </w:r>
      <w:r w:rsidRPr="00843BBC">
        <w:rPr>
          <w:b/>
        </w:rPr>
        <w:t>pplication</w:t>
      </w:r>
      <w:r>
        <w:rPr>
          <w:b/>
        </w:rPr>
        <w:t>s</w:t>
      </w:r>
      <w:r w:rsidRPr="00843BBC">
        <w:rPr>
          <w:b/>
        </w:rPr>
        <w:t xml:space="preserve"> must be </w:t>
      </w:r>
      <w:r>
        <w:rPr>
          <w:b/>
        </w:rPr>
        <w:t xml:space="preserve">completed and </w:t>
      </w:r>
      <w:r w:rsidRPr="00843BBC">
        <w:rPr>
          <w:b/>
        </w:rPr>
        <w:t xml:space="preserve">submitted </w:t>
      </w:r>
      <w:r>
        <w:rPr>
          <w:b/>
        </w:rPr>
        <w:t xml:space="preserve">online by September 30, 2015 at 5 pm.  </w:t>
      </w:r>
      <w:r w:rsidR="0027700F">
        <w:rPr>
          <w:b/>
        </w:rPr>
        <w:t xml:space="preserve">It is recommended that you </w:t>
      </w:r>
      <w:r>
        <w:rPr>
          <w:b/>
        </w:rPr>
        <w:t xml:space="preserve">begin to complete your application at least a week in advance of the due date to allow for necessary documentation to be received (i.e. electronic signatures and letters of </w:t>
      </w:r>
      <w:r w:rsidR="0027700F">
        <w:rPr>
          <w:b/>
        </w:rPr>
        <w:t>support</w:t>
      </w:r>
      <w:r>
        <w:rPr>
          <w:b/>
        </w:rPr>
        <w:t xml:space="preserve">).  </w:t>
      </w:r>
      <w:r w:rsidR="0027700F">
        <w:rPr>
          <w:b/>
        </w:rPr>
        <w:t>Late</w:t>
      </w:r>
      <w:r>
        <w:rPr>
          <w:b/>
        </w:rPr>
        <w:t xml:space="preserve"> applications </w:t>
      </w:r>
      <w:r w:rsidRPr="00843BBC">
        <w:rPr>
          <w:b/>
        </w:rPr>
        <w:t>will not be accepted.</w:t>
      </w:r>
      <w:r w:rsidRPr="00843BBC">
        <w:t xml:space="preserve">  </w:t>
      </w:r>
    </w:p>
    <w:p w14:paraId="142CA0F9" w14:textId="10EE97D9" w:rsidR="00DD3364" w:rsidRPr="00DD3364" w:rsidRDefault="00DD3364" w:rsidP="00DD3364">
      <w:pPr>
        <w:numPr>
          <w:ilvl w:val="0"/>
          <w:numId w:val="11"/>
        </w:numPr>
        <w:autoSpaceDE w:val="0"/>
        <w:autoSpaceDN w:val="0"/>
        <w:adjustRightInd w:val="0"/>
        <w:rPr>
          <w:u w:val="single"/>
        </w:rPr>
      </w:pPr>
      <w:r w:rsidRPr="00DD3364">
        <w:t xml:space="preserve">Grant applications must clearly describe how the </w:t>
      </w:r>
      <w:r w:rsidR="00EE7C96">
        <w:t>initiative</w:t>
      </w:r>
      <w:r w:rsidRPr="00DD3364">
        <w:t xml:space="preserve"> would benefit from a two year funding cycle and include a timeline marking projected milestones. </w:t>
      </w:r>
    </w:p>
    <w:p w14:paraId="1169405B" w14:textId="5EAC058E" w:rsidR="00DD3364" w:rsidRPr="00C10DB9" w:rsidRDefault="00DD3364" w:rsidP="00DD3364">
      <w:pPr>
        <w:numPr>
          <w:ilvl w:val="0"/>
          <w:numId w:val="11"/>
        </w:numPr>
        <w:autoSpaceDE w:val="0"/>
        <w:autoSpaceDN w:val="0"/>
        <w:adjustRightInd w:val="0"/>
      </w:pPr>
      <w:r>
        <w:rPr>
          <w:b/>
        </w:rPr>
        <w:t>If a grant is awarded,</w:t>
      </w:r>
      <w:r w:rsidRPr="00F31D09">
        <w:rPr>
          <w:b/>
        </w:rPr>
        <w:t xml:space="preserve"> an interim report </w:t>
      </w:r>
      <w:r>
        <w:rPr>
          <w:b/>
        </w:rPr>
        <w:t xml:space="preserve">must be </w:t>
      </w:r>
      <w:r w:rsidRPr="00F31D09">
        <w:rPr>
          <w:b/>
        </w:rPr>
        <w:t xml:space="preserve">submitted by September </w:t>
      </w:r>
      <w:r>
        <w:rPr>
          <w:b/>
        </w:rPr>
        <w:t>21</w:t>
      </w:r>
      <w:r w:rsidRPr="00F31D09">
        <w:rPr>
          <w:b/>
        </w:rPr>
        <w:t>, 201</w:t>
      </w:r>
      <w:r>
        <w:rPr>
          <w:b/>
        </w:rPr>
        <w:t>6</w:t>
      </w:r>
      <w:r w:rsidRPr="00F31D09">
        <w:rPr>
          <w:b/>
        </w:rPr>
        <w:t xml:space="preserve"> and a final report submitted by </w:t>
      </w:r>
      <w:r>
        <w:rPr>
          <w:b/>
        </w:rPr>
        <w:t>December 13</w:t>
      </w:r>
      <w:r w:rsidRPr="00F31D09">
        <w:rPr>
          <w:b/>
        </w:rPr>
        <w:t>, 201</w:t>
      </w:r>
      <w:r>
        <w:rPr>
          <w:b/>
        </w:rPr>
        <w:t>7</w:t>
      </w:r>
      <w:r w:rsidRPr="00F31D09">
        <w:rPr>
          <w:b/>
        </w:rPr>
        <w:t xml:space="preserve">.  </w:t>
      </w:r>
    </w:p>
    <w:p w14:paraId="195D77ED" w14:textId="77777777" w:rsidR="00DD3364" w:rsidRDefault="00DD3364" w:rsidP="00DD3364">
      <w:pPr>
        <w:numPr>
          <w:ilvl w:val="0"/>
          <w:numId w:val="11"/>
        </w:numPr>
        <w:autoSpaceDE w:val="0"/>
        <w:autoSpaceDN w:val="0"/>
        <w:adjustRightInd w:val="0"/>
      </w:pPr>
      <w:r w:rsidRPr="00C10DB9">
        <w:t>The second year’s</w:t>
      </w:r>
      <w:r>
        <w:t xml:space="preserve"> grant portion will be released contingent on review of the</w:t>
      </w:r>
      <w:r w:rsidRPr="00C10DB9">
        <w:t xml:space="preserve"> interim report.  </w:t>
      </w:r>
    </w:p>
    <w:p w14:paraId="57AC8778" w14:textId="77777777" w:rsidR="00DD3364" w:rsidRPr="00C10DB9" w:rsidRDefault="00DD3364" w:rsidP="00DD3364">
      <w:pPr>
        <w:numPr>
          <w:ilvl w:val="0"/>
          <w:numId w:val="11"/>
        </w:numPr>
        <w:autoSpaceDE w:val="0"/>
        <w:autoSpaceDN w:val="0"/>
        <w:adjustRightInd w:val="0"/>
      </w:pPr>
      <w:r>
        <w:t xml:space="preserve">Acceptance of a grant award indicates willingness to host a site visit by one or more Community Foundation representatives during the grant period.  </w:t>
      </w:r>
    </w:p>
    <w:p w14:paraId="1805D2C5" w14:textId="77777777" w:rsidR="00E268E4" w:rsidRDefault="00DD3364" w:rsidP="00DD3364">
      <w:pPr>
        <w:numPr>
          <w:ilvl w:val="0"/>
          <w:numId w:val="11"/>
        </w:numPr>
        <w:autoSpaceDE w:val="0"/>
        <w:autoSpaceDN w:val="0"/>
        <w:adjustRightInd w:val="0"/>
      </w:pPr>
      <w:r w:rsidRPr="00DD3364">
        <w:t xml:space="preserve">While the nature of this grant cycle is collaborative </w:t>
      </w:r>
      <w:r>
        <w:t xml:space="preserve">(i.e. multiple organizations, cross-sector, etc.), </w:t>
      </w:r>
      <w:r w:rsidR="00E268E4">
        <w:t xml:space="preserve">one non-profit will be the lead applicant.  Collaborating entities will be required to provide online Letters of Support indicating their role in and support for the initiative.  </w:t>
      </w:r>
    </w:p>
    <w:p w14:paraId="155464B6" w14:textId="5CD86288" w:rsidR="00E268E4" w:rsidRPr="00E268E4" w:rsidRDefault="00E268E4" w:rsidP="00E268E4">
      <w:pPr>
        <w:numPr>
          <w:ilvl w:val="0"/>
          <w:numId w:val="11"/>
        </w:numPr>
        <w:autoSpaceDE w:val="0"/>
        <w:autoSpaceDN w:val="0"/>
        <w:adjustRightInd w:val="0"/>
      </w:pPr>
      <w:r>
        <w:t>Lead</w:t>
      </w:r>
      <w:r w:rsidRPr="00E268E4">
        <w:t xml:space="preserve"> applicants must </w:t>
      </w:r>
      <w:r w:rsidR="00EE7C96">
        <w:t>serve</w:t>
      </w:r>
      <w:r w:rsidRPr="00E268E4">
        <w:t xml:space="preserve"> Tompkins County and provide services for a charitable purpose to residents of Tompkins County.  </w:t>
      </w:r>
      <w:r>
        <w:t>Lead a</w:t>
      </w:r>
      <w:r w:rsidRPr="00E268E4">
        <w:t xml:space="preserve">pplicants must also be one of the following: </w:t>
      </w:r>
    </w:p>
    <w:p w14:paraId="61A86917" w14:textId="77777777" w:rsidR="00E268E4" w:rsidRPr="00E268E4" w:rsidRDefault="00E268E4" w:rsidP="00E268E4">
      <w:pPr>
        <w:numPr>
          <w:ilvl w:val="1"/>
          <w:numId w:val="11"/>
        </w:numPr>
        <w:autoSpaceDE w:val="0"/>
        <w:autoSpaceDN w:val="0"/>
        <w:adjustRightInd w:val="0"/>
      </w:pPr>
      <w:r w:rsidRPr="00E268E4">
        <w:t xml:space="preserve">501(c)3, not-for-profit organization </w:t>
      </w:r>
    </w:p>
    <w:p w14:paraId="14D4826E" w14:textId="192EFF70" w:rsidR="00E268E4" w:rsidRPr="00E268E4" w:rsidRDefault="00E268E4" w:rsidP="00E268E4">
      <w:pPr>
        <w:numPr>
          <w:ilvl w:val="1"/>
          <w:numId w:val="11"/>
        </w:numPr>
        <w:autoSpaceDE w:val="0"/>
        <w:autoSpaceDN w:val="0"/>
        <w:adjustRightInd w:val="0"/>
      </w:pPr>
      <w:r w:rsidRPr="00E268E4">
        <w:t xml:space="preserve">Government (e.g. </w:t>
      </w:r>
      <w:r>
        <w:t xml:space="preserve">public </w:t>
      </w:r>
      <w:r w:rsidRPr="00E268E4">
        <w:t xml:space="preserve">schools, municipality) </w:t>
      </w:r>
    </w:p>
    <w:p w14:paraId="379C7F17" w14:textId="77777777" w:rsidR="00E268E4" w:rsidRPr="00E268E4" w:rsidRDefault="00E268E4" w:rsidP="00E268E4">
      <w:pPr>
        <w:numPr>
          <w:ilvl w:val="1"/>
          <w:numId w:val="11"/>
        </w:numPr>
        <w:autoSpaceDE w:val="0"/>
        <w:autoSpaceDN w:val="0"/>
        <w:adjustRightInd w:val="0"/>
      </w:pPr>
      <w:r w:rsidRPr="00E268E4">
        <w:t xml:space="preserve">religious organization (to support non-religious activities directed toward a public purpose) </w:t>
      </w:r>
    </w:p>
    <w:p w14:paraId="0F57548D" w14:textId="675F5EFC" w:rsidR="00E268E4" w:rsidRPr="00D05D04" w:rsidRDefault="00E268E4" w:rsidP="00E268E4">
      <w:pPr>
        <w:numPr>
          <w:ilvl w:val="0"/>
          <w:numId w:val="11"/>
        </w:numPr>
        <w:autoSpaceDE w:val="0"/>
        <w:autoSpaceDN w:val="0"/>
        <w:adjustRightInd w:val="0"/>
      </w:pPr>
      <w:r w:rsidRPr="00D05D04">
        <w:t xml:space="preserve">Please direct </w:t>
      </w:r>
      <w:r>
        <w:t xml:space="preserve">technical </w:t>
      </w:r>
      <w:r w:rsidRPr="00D05D04">
        <w:t xml:space="preserve">questions </w:t>
      </w:r>
      <w:r>
        <w:t xml:space="preserve">related to the online application to Matthew Fisher, </w:t>
      </w:r>
      <w:hyperlink r:id="rId8" w:history="1">
        <w:r w:rsidRPr="00FA745B">
          <w:rPr>
            <w:rStyle w:val="Hyperlink"/>
          </w:rPr>
          <w:t>admin@cftompkins.org</w:t>
        </w:r>
      </w:hyperlink>
      <w:r>
        <w:t xml:space="preserve">.  Please direct application content questions </w:t>
      </w:r>
      <w:r w:rsidRPr="00D05D04">
        <w:t>to Janet Cotraccia</w:t>
      </w:r>
      <w:r>
        <w:t>, Program Officer,</w:t>
      </w:r>
      <w:r w:rsidRPr="00D05D04">
        <w:t xml:space="preserve"> at </w:t>
      </w:r>
      <w:hyperlink r:id="rId9" w:history="1">
        <w:r w:rsidRPr="008D3445">
          <w:rPr>
            <w:rStyle w:val="Hyperlink"/>
          </w:rPr>
          <w:t>jcotraccia@cftompkins.org</w:t>
        </w:r>
      </w:hyperlink>
      <w:r w:rsidRPr="00D05D04">
        <w:t xml:space="preserve"> or (607) 272-9333.   </w:t>
      </w:r>
    </w:p>
    <w:p w14:paraId="3C21DE75" w14:textId="6D1C1138" w:rsidR="00C55364" w:rsidRDefault="00E96F60" w:rsidP="00E96F60">
      <w:pPr>
        <w:numPr>
          <w:ilvl w:val="0"/>
          <w:numId w:val="11"/>
        </w:numPr>
        <w:autoSpaceDE w:val="0"/>
        <w:autoSpaceDN w:val="0"/>
        <w:adjustRightInd w:val="0"/>
        <w:rPr>
          <w:rFonts w:ascii="Impress BT" w:hAnsi="Impress BT"/>
        </w:rPr>
      </w:pPr>
      <w:r w:rsidRPr="00706DB3">
        <w:t xml:space="preserve">Applications meeting the requirements will be </w:t>
      </w:r>
      <w:r w:rsidR="00EE7C96">
        <w:t>evaluated</w:t>
      </w:r>
      <w:r w:rsidRPr="00706DB3">
        <w:t xml:space="preserve"> by a review team with final approval by the </w:t>
      </w:r>
      <w:r>
        <w:t xml:space="preserve">Community Foundation </w:t>
      </w:r>
      <w:r w:rsidRPr="00706DB3">
        <w:t xml:space="preserve">Board of Directors.  </w:t>
      </w:r>
      <w:r w:rsidR="00EE7C96">
        <w:t>Each applicant will receive feedback on their application from the review team.</w:t>
      </w:r>
    </w:p>
    <w:p w14:paraId="3AEE8D22" w14:textId="2EDC3649" w:rsidR="00C55364" w:rsidRDefault="00C55364" w:rsidP="00757876">
      <w:pPr>
        <w:autoSpaceDE w:val="0"/>
        <w:autoSpaceDN w:val="0"/>
        <w:adjustRightInd w:val="0"/>
        <w:jc w:val="center"/>
        <w:rPr>
          <w:rFonts w:ascii="Impress BT" w:hAnsi="Impress BT"/>
        </w:rPr>
      </w:pPr>
    </w:p>
    <w:p w14:paraId="06F2E231" w14:textId="77777777" w:rsidR="00C55364" w:rsidRDefault="00C55364" w:rsidP="00757876">
      <w:pPr>
        <w:autoSpaceDE w:val="0"/>
        <w:autoSpaceDN w:val="0"/>
        <w:adjustRightInd w:val="0"/>
        <w:jc w:val="center"/>
        <w:rPr>
          <w:rFonts w:ascii="Impress BT" w:hAnsi="Impress BT"/>
        </w:rPr>
      </w:pPr>
    </w:p>
    <w:p w14:paraId="4A0D476D" w14:textId="77777777" w:rsidR="00C55364" w:rsidRPr="006209B0" w:rsidRDefault="00C55364" w:rsidP="00C55364">
      <w:pPr>
        <w:autoSpaceDE w:val="0"/>
        <w:autoSpaceDN w:val="0"/>
        <w:adjustRightInd w:val="0"/>
        <w:rPr>
          <w:rFonts w:ascii="Impress BT" w:hAnsi="Impress BT"/>
        </w:rPr>
      </w:pPr>
    </w:p>
    <w:sectPr w:rsidR="00C55364" w:rsidRPr="006209B0" w:rsidSect="004A091C">
      <w:footerReference w:type="default" r:id="rId10"/>
      <w:pgSz w:w="12240" w:h="15840" w:code="1"/>
      <w:pgMar w:top="1008" w:right="1296" w:bottom="1008" w:left="1296"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2C22" w14:textId="77777777" w:rsidR="008944EF" w:rsidRDefault="008944EF">
      <w:r>
        <w:separator/>
      </w:r>
    </w:p>
  </w:endnote>
  <w:endnote w:type="continuationSeparator" w:id="0">
    <w:p w14:paraId="5BB3C5DD" w14:textId="77777777" w:rsidR="008944EF" w:rsidRDefault="0089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 Pro Cond">
    <w:altName w:val="Times New Roman"/>
    <w:panose1 w:val="00000000000000000000"/>
    <w:charset w:val="00"/>
    <w:family w:val="roman"/>
    <w:notTrueType/>
    <w:pitch w:val="variable"/>
    <w:sig w:usb0="00000001" w:usb1="50006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ress BT">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D32B5" w14:textId="007D0A1F" w:rsidR="00B13016" w:rsidRPr="006452E9" w:rsidRDefault="005020C1" w:rsidP="00082F35">
    <w:pPr>
      <w:pStyle w:val="Footer"/>
      <w:jc w:val="right"/>
      <w:rPr>
        <w:i/>
        <w:sz w:val="16"/>
        <w:szCs w:val="16"/>
      </w:rPr>
    </w:pPr>
    <w:r>
      <w:rPr>
        <w:i/>
        <w:noProof/>
        <w:sz w:val="16"/>
        <w:szCs w:val="16"/>
      </w:rPr>
      <mc:AlternateContent>
        <mc:Choice Requires="wps">
          <w:drawing>
            <wp:anchor distT="0" distB="0" distL="114300" distR="114300" simplePos="0" relativeHeight="251657728" behindDoc="0" locked="0" layoutInCell="1" allowOverlap="1" wp14:anchorId="3AFFB99D" wp14:editId="5C7C3BF9">
              <wp:simplePos x="0" y="0"/>
              <wp:positionH relativeFrom="column">
                <wp:posOffset>809625</wp:posOffset>
              </wp:positionH>
              <wp:positionV relativeFrom="paragraph">
                <wp:posOffset>-136525</wp:posOffset>
              </wp:positionV>
              <wp:extent cx="4434840" cy="3429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09532" w14:textId="7A915749" w:rsidR="00B13016" w:rsidRDefault="008673D6" w:rsidP="00082F35">
                          <w:pPr>
                            <w:jc w:val="center"/>
                            <w:rPr>
                              <w:rFonts w:ascii="Minion Pro Cond" w:hAnsi="Minion Pro Cond"/>
                              <w:color w:val="003366"/>
                              <w:sz w:val="16"/>
                              <w:szCs w:val="16"/>
                            </w:rPr>
                          </w:pPr>
                          <w:r>
                            <w:rPr>
                              <w:rFonts w:ascii="Minion Pro Cond" w:hAnsi="Minion Pro Cond"/>
                              <w:color w:val="003366"/>
                              <w:sz w:val="16"/>
                              <w:szCs w:val="16"/>
                            </w:rPr>
                            <w:t>200 E. Buffalo St. Suite 202</w:t>
                          </w:r>
                          <w:r w:rsidR="00B13016">
                            <w:rPr>
                              <w:rFonts w:ascii="Minion Pro Cond" w:hAnsi="Minion Pro Cond"/>
                              <w:color w:val="003366"/>
                              <w:sz w:val="16"/>
                              <w:szCs w:val="16"/>
                            </w:rPr>
                            <w:t xml:space="preserve">, Ithaca, New York 14850      </w:t>
                          </w:r>
                          <w:r w:rsidR="00B13016">
                            <w:rPr>
                              <w:rFonts w:ascii="Minion Pro Cond" w:hAnsi="Minion Pro Cond"/>
                              <w:color w:val="003366"/>
                              <w:sz w:val="14"/>
                              <w:szCs w:val="16"/>
                            </w:rPr>
                            <w:t>PHONE:</w:t>
                          </w:r>
                          <w:r w:rsidR="00B13016">
                            <w:rPr>
                              <w:rFonts w:ascii="Minion Pro Cond" w:hAnsi="Minion Pro Cond"/>
                              <w:color w:val="003366"/>
                              <w:sz w:val="16"/>
                              <w:szCs w:val="16"/>
                            </w:rPr>
                            <w:t xml:space="preserve"> 607 272-9333   </w:t>
                          </w:r>
                          <w:r w:rsidR="00B13016">
                            <w:rPr>
                              <w:rFonts w:ascii="Minion Pro Cond" w:hAnsi="Minion Pro Cond"/>
                              <w:color w:val="003366"/>
                              <w:sz w:val="14"/>
                              <w:szCs w:val="16"/>
                            </w:rPr>
                            <w:t>FAX:</w:t>
                          </w:r>
                          <w:r w:rsidR="00B13016">
                            <w:rPr>
                              <w:rFonts w:ascii="Minion Pro Cond" w:hAnsi="Minion Pro Cond"/>
                              <w:color w:val="003366"/>
                              <w:sz w:val="16"/>
                              <w:szCs w:val="16"/>
                            </w:rPr>
                            <w:t xml:space="preserve"> 607 272-3030</w:t>
                          </w:r>
                        </w:p>
                        <w:p w14:paraId="02E8A537" w14:textId="77777777" w:rsidR="00B13016" w:rsidRDefault="00B13016" w:rsidP="00082F35">
                          <w:pPr>
                            <w:jc w:val="center"/>
                          </w:pPr>
                          <w:r>
                            <w:rPr>
                              <w:rFonts w:ascii="Minion Pro Cond" w:hAnsi="Minion Pro Cond"/>
                              <w:color w:val="003366"/>
                              <w:sz w:val="14"/>
                              <w:szCs w:val="16"/>
                            </w:rPr>
                            <w:t xml:space="preserve">EMAIL: </w:t>
                          </w:r>
                          <w:r>
                            <w:rPr>
                              <w:rFonts w:ascii="Minion Pro Cond" w:hAnsi="Minion Pro Cond"/>
                              <w:color w:val="003366"/>
                              <w:sz w:val="16"/>
                              <w:szCs w:val="16"/>
                            </w:rPr>
                            <w:t>info@</w:t>
                          </w:r>
                          <w:r w:rsidR="0097397F">
                            <w:rPr>
                              <w:rFonts w:ascii="Minion Pro Cond" w:hAnsi="Minion Pro Cond"/>
                              <w:color w:val="003366"/>
                              <w:sz w:val="16"/>
                              <w:szCs w:val="16"/>
                            </w:rPr>
                            <w:t>cftompkins</w:t>
                          </w:r>
                          <w:r>
                            <w:rPr>
                              <w:rFonts w:ascii="Minion Pro Cond" w:hAnsi="Minion Pro Cond"/>
                              <w:color w:val="003366"/>
                              <w:sz w:val="16"/>
                              <w:szCs w:val="16"/>
                            </w:rPr>
                            <w:t xml:space="preserve">.org     </w:t>
                          </w:r>
                          <w:r>
                            <w:rPr>
                              <w:rFonts w:ascii="Minion Pro Cond" w:hAnsi="Minion Pro Cond"/>
                              <w:color w:val="003366"/>
                              <w:sz w:val="14"/>
                              <w:szCs w:val="16"/>
                            </w:rPr>
                            <w:t xml:space="preserve">WEB: </w:t>
                          </w:r>
                          <w:r>
                            <w:rPr>
                              <w:rFonts w:ascii="Minion Pro Cond" w:hAnsi="Minion Pro Cond"/>
                              <w:color w:val="003366"/>
                              <w:sz w:val="16"/>
                              <w:szCs w:val="16"/>
                            </w:rPr>
                            <w:t>www.</w:t>
                          </w:r>
                          <w:r w:rsidR="0097397F">
                            <w:rPr>
                              <w:rFonts w:ascii="Minion Pro Cond" w:hAnsi="Minion Pro Cond"/>
                              <w:color w:val="003366"/>
                              <w:sz w:val="16"/>
                              <w:szCs w:val="16"/>
                            </w:rPr>
                            <w:t xml:space="preserve">cftompkins </w:t>
                          </w:r>
                          <w:r>
                            <w:rPr>
                              <w:rFonts w:ascii="Minion Pro Cond" w:hAnsi="Minion Pro Cond"/>
                              <w:color w:val="003366"/>
                              <w:sz w:val="16"/>
                              <w:szCs w:val="16"/>
                            </w:rPr>
                            <w: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FB99D" id="_x0000_t202" coordsize="21600,21600" o:spt="202" path="m,l,21600r21600,l21600,xe">
              <v:stroke joinstyle="miter"/>
              <v:path gradientshapeok="t" o:connecttype="rect"/>
            </v:shapetype>
            <v:shape id="Text Box 2" o:spid="_x0000_s1027" type="#_x0000_t202" style="position:absolute;left:0;text-align:left;margin-left:63.75pt;margin-top:-10.75pt;width:349.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Bb8hAIAAA8FAAAOAAAAZHJzL2Uyb0RvYy54bWysVNuO2yAQfa/Uf0C8Z31ZshtbcVZ7aapK&#10;24u02w8gBseoGCiQ2NtV/70DTrLu5aGq6gcbmOFwZs7By6uhk2jPrRNaVTg7SzHiqtZMqG2FPz+u&#10;ZwuMnKeKUakVr/ATd/hq9frVsjclz3WrJeMWAYhyZW8q3HpvyiRxdcs76s604QqCjbYd9TC124RZ&#10;2gN6J5M8TS+SXltmrK65c7B6NwbxKuI3Da/9x6Zx3CNZYeDm49vG9ya8k9WSlltLTSvqAw36Dyw6&#10;KhQceoK6o56inRW/QXWittrpxp/Vukt004iaxxqgmiz9pZqHlhoea4HmOHNqk/t/sPWH/SeLBAPt&#10;MFK0A4ke+eDRjR5QHrrTG1dC0oOBND/AcsgMlTpzr+svDil921K15dfW6r7llAG7LOxMJltHHBdA&#10;Nv17zeAYuvM6Ag2N7QIgNAMBOqj0dFImUKlhkZBzsiAQqiF2TvIijdIltDzuNtb5t1x3KAwqbEH5&#10;iE73984HNrQ8pkT2Wgq2FlLGid1ubqVFewouWccnFgBFTtOkCslKh20j4rgCJOGMEAt0o+rPRZaT&#10;9CYvZuuLxeWMrMl8Vlymi1maFTfFRUoKcrf+HghmpGwFY1zdC8WPDszI3yl8uAujd6IHUV/hYp7P&#10;R4mm7N20yDQ+fyqyEx4upBRdhRenJFoGYd8oBmXT0lMhx3HyM/3YZejB8Ru7Em0QlB894IfNACjB&#10;GxvNnsAQVoNeIC38RWDQavsNox5uZIXd1x21HCP5ToGpiowEB/g4IfPLHCZ2GtlMI1TVAFVhj9E4&#10;vPXjtd8ZK7YtnDTaWOlrMGIjokdeWB3sC7cuFnP4Q4RrPZ3HrJf/2OoHAAAA//8DAFBLAwQUAAYA&#10;CAAAACEALaTN9d4AAAAKAQAADwAAAGRycy9kb3ducmV2LnhtbEyPwU7DMAyG70i8Q2QkLmhLF+i6&#10;laYTIIG4buwB3CZrKxqnarK1e3vMCW7+5U+/Pxe72fXiYsfQedKwWiYgLNXedNRoOH69LzYgQkQy&#10;2HuyGq42wK68vSkwN36ivb0cYiO4hEKOGtoYh1zKULfWYVj6wRLvTn50GDmOjTQjTlzueqmSZC0d&#10;dsQXWhzsW2vr78PZaTh9Tg/pdqo+4jHbP61fscsqf9X6/m5+eQYR7Rz/YPjVZ3Uo2anyZzJB9JxV&#10;ljKqYaFWPDCxUekWRKXhUaUgy0L+f6H8AQAA//8DAFBLAQItABQABgAIAAAAIQC2gziS/gAAAOEB&#10;AAATAAAAAAAAAAAAAAAAAAAAAABbQ29udGVudF9UeXBlc10ueG1sUEsBAi0AFAAGAAgAAAAhADj9&#10;If/WAAAAlAEAAAsAAAAAAAAAAAAAAAAALwEAAF9yZWxzLy5yZWxzUEsBAi0AFAAGAAgAAAAhALSM&#10;FvyEAgAADwUAAA4AAAAAAAAAAAAAAAAALgIAAGRycy9lMm9Eb2MueG1sUEsBAi0AFAAGAAgAAAAh&#10;AC2kzfXeAAAACgEAAA8AAAAAAAAAAAAAAAAA3gQAAGRycy9kb3ducmV2LnhtbFBLBQYAAAAABAAE&#10;APMAAADpBQAAAAA=&#10;" stroked="f">
              <v:textbox>
                <w:txbxContent>
                  <w:p w14:paraId="7F809532" w14:textId="7A915749" w:rsidR="00B13016" w:rsidRDefault="008673D6" w:rsidP="00082F35">
                    <w:pPr>
                      <w:jc w:val="center"/>
                      <w:rPr>
                        <w:rFonts w:ascii="Minion Pro Cond" w:hAnsi="Minion Pro Cond"/>
                        <w:color w:val="003366"/>
                        <w:sz w:val="16"/>
                        <w:szCs w:val="16"/>
                      </w:rPr>
                    </w:pPr>
                    <w:r>
                      <w:rPr>
                        <w:rFonts w:ascii="Minion Pro Cond" w:hAnsi="Minion Pro Cond"/>
                        <w:color w:val="003366"/>
                        <w:sz w:val="16"/>
                        <w:szCs w:val="16"/>
                      </w:rPr>
                      <w:t>200 E. Buffalo St. Suite 202</w:t>
                    </w:r>
                    <w:r w:rsidR="00B13016">
                      <w:rPr>
                        <w:rFonts w:ascii="Minion Pro Cond" w:hAnsi="Minion Pro Cond"/>
                        <w:color w:val="003366"/>
                        <w:sz w:val="16"/>
                        <w:szCs w:val="16"/>
                      </w:rPr>
                      <w:t xml:space="preserve">, Ithaca, New York 14850      </w:t>
                    </w:r>
                    <w:r w:rsidR="00B13016">
                      <w:rPr>
                        <w:rFonts w:ascii="Minion Pro Cond" w:hAnsi="Minion Pro Cond"/>
                        <w:color w:val="003366"/>
                        <w:sz w:val="14"/>
                        <w:szCs w:val="16"/>
                      </w:rPr>
                      <w:t>PHONE:</w:t>
                    </w:r>
                    <w:r w:rsidR="00B13016">
                      <w:rPr>
                        <w:rFonts w:ascii="Minion Pro Cond" w:hAnsi="Minion Pro Cond"/>
                        <w:color w:val="003366"/>
                        <w:sz w:val="16"/>
                        <w:szCs w:val="16"/>
                      </w:rPr>
                      <w:t xml:space="preserve"> 607 272-9333   </w:t>
                    </w:r>
                    <w:r w:rsidR="00B13016">
                      <w:rPr>
                        <w:rFonts w:ascii="Minion Pro Cond" w:hAnsi="Minion Pro Cond"/>
                        <w:color w:val="003366"/>
                        <w:sz w:val="14"/>
                        <w:szCs w:val="16"/>
                      </w:rPr>
                      <w:t>FAX:</w:t>
                    </w:r>
                    <w:r w:rsidR="00B13016">
                      <w:rPr>
                        <w:rFonts w:ascii="Minion Pro Cond" w:hAnsi="Minion Pro Cond"/>
                        <w:color w:val="003366"/>
                        <w:sz w:val="16"/>
                        <w:szCs w:val="16"/>
                      </w:rPr>
                      <w:t xml:space="preserve"> 607 272-3030</w:t>
                    </w:r>
                  </w:p>
                  <w:p w14:paraId="02E8A537" w14:textId="77777777" w:rsidR="00B13016" w:rsidRDefault="00B13016" w:rsidP="00082F35">
                    <w:pPr>
                      <w:jc w:val="center"/>
                    </w:pPr>
                    <w:r>
                      <w:rPr>
                        <w:rFonts w:ascii="Minion Pro Cond" w:hAnsi="Minion Pro Cond"/>
                        <w:color w:val="003366"/>
                        <w:sz w:val="14"/>
                        <w:szCs w:val="16"/>
                      </w:rPr>
                      <w:t xml:space="preserve">EMAIL: </w:t>
                    </w:r>
                    <w:r>
                      <w:rPr>
                        <w:rFonts w:ascii="Minion Pro Cond" w:hAnsi="Minion Pro Cond"/>
                        <w:color w:val="003366"/>
                        <w:sz w:val="16"/>
                        <w:szCs w:val="16"/>
                      </w:rPr>
                      <w:t>info@</w:t>
                    </w:r>
                    <w:r w:rsidR="0097397F">
                      <w:rPr>
                        <w:rFonts w:ascii="Minion Pro Cond" w:hAnsi="Minion Pro Cond"/>
                        <w:color w:val="003366"/>
                        <w:sz w:val="16"/>
                        <w:szCs w:val="16"/>
                      </w:rPr>
                      <w:t>cftompkins</w:t>
                    </w:r>
                    <w:r>
                      <w:rPr>
                        <w:rFonts w:ascii="Minion Pro Cond" w:hAnsi="Minion Pro Cond"/>
                        <w:color w:val="003366"/>
                        <w:sz w:val="16"/>
                        <w:szCs w:val="16"/>
                      </w:rPr>
                      <w:t xml:space="preserve">.org     </w:t>
                    </w:r>
                    <w:r>
                      <w:rPr>
                        <w:rFonts w:ascii="Minion Pro Cond" w:hAnsi="Minion Pro Cond"/>
                        <w:color w:val="003366"/>
                        <w:sz w:val="14"/>
                        <w:szCs w:val="16"/>
                      </w:rPr>
                      <w:t xml:space="preserve">WEB: </w:t>
                    </w:r>
                    <w:r>
                      <w:rPr>
                        <w:rFonts w:ascii="Minion Pro Cond" w:hAnsi="Minion Pro Cond"/>
                        <w:color w:val="003366"/>
                        <w:sz w:val="16"/>
                        <w:szCs w:val="16"/>
                      </w:rPr>
                      <w:t>www.</w:t>
                    </w:r>
                    <w:r w:rsidR="0097397F">
                      <w:rPr>
                        <w:rFonts w:ascii="Minion Pro Cond" w:hAnsi="Minion Pro Cond"/>
                        <w:color w:val="003366"/>
                        <w:sz w:val="16"/>
                        <w:szCs w:val="16"/>
                      </w:rPr>
                      <w:t xml:space="preserve">cftompkins </w:t>
                    </w:r>
                    <w:r>
                      <w:rPr>
                        <w:rFonts w:ascii="Minion Pro Cond" w:hAnsi="Minion Pro Cond"/>
                        <w:color w:val="003366"/>
                        <w:sz w:val="16"/>
                        <w:szCs w:val="16"/>
                      </w:rPr>
                      <w:t>.org</w:t>
                    </w:r>
                  </w:p>
                </w:txbxContent>
              </v:textbox>
            </v:shape>
          </w:pict>
        </mc:Fallback>
      </mc:AlternateContent>
    </w:r>
    <w:r w:rsidR="00B13016">
      <w:rPr>
        <w:i/>
        <w:sz w:val="16"/>
        <w:szCs w:val="16"/>
      </w:rPr>
      <w:t xml:space="preserve">Revised </w:t>
    </w:r>
    <w:r w:rsidR="009700CA">
      <w:rPr>
        <w:i/>
        <w:sz w:val="16"/>
        <w:szCs w:val="16"/>
      </w:rPr>
      <w:t>7</w:t>
    </w:r>
    <w:r w:rsidR="00B13016">
      <w:rPr>
        <w:i/>
        <w:sz w:val="16"/>
        <w:szCs w:val="16"/>
      </w:rPr>
      <w:t>/</w:t>
    </w:r>
    <w:r w:rsidR="009B54E6">
      <w:rPr>
        <w:i/>
        <w:sz w:val="16"/>
        <w:szCs w:val="16"/>
      </w:rPr>
      <w:t>23</w:t>
    </w:r>
    <w:r w:rsidR="00B13016">
      <w:rPr>
        <w:i/>
        <w:sz w:val="16"/>
        <w:szCs w:val="16"/>
      </w:rPr>
      <w:t>/1</w:t>
    </w:r>
    <w:r w:rsidR="008673D6">
      <w:rPr>
        <w:i/>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909E3" w14:textId="77777777" w:rsidR="008944EF" w:rsidRDefault="008944EF">
      <w:r>
        <w:separator/>
      </w:r>
    </w:p>
  </w:footnote>
  <w:footnote w:type="continuationSeparator" w:id="0">
    <w:p w14:paraId="6AACA0C4" w14:textId="77777777" w:rsidR="008944EF" w:rsidRDefault="00894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1CF7"/>
    <w:multiLevelType w:val="hybridMultilevel"/>
    <w:tmpl w:val="43DA8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2208C"/>
    <w:multiLevelType w:val="hybridMultilevel"/>
    <w:tmpl w:val="C8DC26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5E3EF3"/>
    <w:multiLevelType w:val="hybridMultilevel"/>
    <w:tmpl w:val="7506F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40B4F"/>
    <w:multiLevelType w:val="hybridMultilevel"/>
    <w:tmpl w:val="7A36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Minion Pro C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Minion Pro C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Minion Pro C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E066C5"/>
    <w:multiLevelType w:val="hybridMultilevel"/>
    <w:tmpl w:val="BB346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2D2EDB"/>
    <w:multiLevelType w:val="hybridMultilevel"/>
    <w:tmpl w:val="6FB85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F77C4A"/>
    <w:multiLevelType w:val="hybridMultilevel"/>
    <w:tmpl w:val="FA6A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34736"/>
    <w:multiLevelType w:val="hybridMultilevel"/>
    <w:tmpl w:val="543AC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D6964"/>
    <w:multiLevelType w:val="hybridMultilevel"/>
    <w:tmpl w:val="ED766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B3194E"/>
    <w:multiLevelType w:val="hybridMultilevel"/>
    <w:tmpl w:val="7506F4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AF1A7B"/>
    <w:multiLevelType w:val="hybridMultilevel"/>
    <w:tmpl w:val="91FE31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157217"/>
    <w:multiLevelType w:val="hybridMultilevel"/>
    <w:tmpl w:val="AF06EB24"/>
    <w:lvl w:ilvl="0" w:tplc="164A82F2">
      <w:start w:val="1"/>
      <w:numFmt w:val="bullet"/>
      <w:lvlText w:val=""/>
      <w:lvlJc w:val="left"/>
      <w:pPr>
        <w:tabs>
          <w:tab w:val="num" w:pos="288"/>
        </w:tabs>
        <w:ind w:left="288"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01322F"/>
    <w:multiLevelType w:val="hybridMultilevel"/>
    <w:tmpl w:val="EA3A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375FA9"/>
    <w:multiLevelType w:val="hybridMultilevel"/>
    <w:tmpl w:val="92566A9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F036BA0"/>
    <w:multiLevelType w:val="hybridMultilevel"/>
    <w:tmpl w:val="34144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2"/>
  </w:num>
  <w:num w:numId="6">
    <w:abstractNumId w:val="6"/>
  </w:num>
  <w:num w:numId="7">
    <w:abstractNumId w:val="12"/>
  </w:num>
  <w:num w:numId="8">
    <w:abstractNumId w:val="9"/>
  </w:num>
  <w:num w:numId="9">
    <w:abstractNumId w:val="13"/>
  </w:num>
  <w:num w:numId="10">
    <w:abstractNumId w:val="3"/>
  </w:num>
  <w:num w:numId="11">
    <w:abstractNumId w:val="7"/>
  </w:num>
  <w:num w:numId="12">
    <w:abstractNumId w:val="14"/>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76"/>
    <w:rsid w:val="000022E2"/>
    <w:rsid w:val="00005619"/>
    <w:rsid w:val="000077A0"/>
    <w:rsid w:val="000079A5"/>
    <w:rsid w:val="000111A4"/>
    <w:rsid w:val="00011EE9"/>
    <w:rsid w:val="0001232B"/>
    <w:rsid w:val="000127CE"/>
    <w:rsid w:val="00012819"/>
    <w:rsid w:val="00020971"/>
    <w:rsid w:val="00021450"/>
    <w:rsid w:val="00023E88"/>
    <w:rsid w:val="00026671"/>
    <w:rsid w:val="00027162"/>
    <w:rsid w:val="000272BA"/>
    <w:rsid w:val="000316EE"/>
    <w:rsid w:val="0003275C"/>
    <w:rsid w:val="0003664F"/>
    <w:rsid w:val="00036B57"/>
    <w:rsid w:val="00036C3D"/>
    <w:rsid w:val="00037826"/>
    <w:rsid w:val="00037E5A"/>
    <w:rsid w:val="00041D37"/>
    <w:rsid w:val="00043607"/>
    <w:rsid w:val="00054984"/>
    <w:rsid w:val="00055377"/>
    <w:rsid w:val="00060C60"/>
    <w:rsid w:val="000623E0"/>
    <w:rsid w:val="00062840"/>
    <w:rsid w:val="0006619F"/>
    <w:rsid w:val="00073E52"/>
    <w:rsid w:val="00074C8D"/>
    <w:rsid w:val="000752D9"/>
    <w:rsid w:val="00077A18"/>
    <w:rsid w:val="00081802"/>
    <w:rsid w:val="00082F35"/>
    <w:rsid w:val="00083AD1"/>
    <w:rsid w:val="00083B88"/>
    <w:rsid w:val="000857AD"/>
    <w:rsid w:val="00086126"/>
    <w:rsid w:val="00086FB7"/>
    <w:rsid w:val="0008773C"/>
    <w:rsid w:val="00087E3E"/>
    <w:rsid w:val="0009263F"/>
    <w:rsid w:val="000930D4"/>
    <w:rsid w:val="00093601"/>
    <w:rsid w:val="00097F8B"/>
    <w:rsid w:val="000A0672"/>
    <w:rsid w:val="000A18CF"/>
    <w:rsid w:val="000A1EA3"/>
    <w:rsid w:val="000A1FB2"/>
    <w:rsid w:val="000A328C"/>
    <w:rsid w:val="000A402F"/>
    <w:rsid w:val="000A4F0D"/>
    <w:rsid w:val="000A4F15"/>
    <w:rsid w:val="000A5851"/>
    <w:rsid w:val="000B02AB"/>
    <w:rsid w:val="000B0799"/>
    <w:rsid w:val="000B625B"/>
    <w:rsid w:val="000C24F9"/>
    <w:rsid w:val="000C4EBE"/>
    <w:rsid w:val="000C5073"/>
    <w:rsid w:val="000D0759"/>
    <w:rsid w:val="000D0881"/>
    <w:rsid w:val="000D2D75"/>
    <w:rsid w:val="000D44E3"/>
    <w:rsid w:val="000D4BE3"/>
    <w:rsid w:val="000D5121"/>
    <w:rsid w:val="000D5A12"/>
    <w:rsid w:val="000D6278"/>
    <w:rsid w:val="000D63AC"/>
    <w:rsid w:val="000D63D8"/>
    <w:rsid w:val="000D6DB2"/>
    <w:rsid w:val="000D767F"/>
    <w:rsid w:val="000E2A4D"/>
    <w:rsid w:val="000E453F"/>
    <w:rsid w:val="000E6A5C"/>
    <w:rsid w:val="000E6F77"/>
    <w:rsid w:val="000E77B7"/>
    <w:rsid w:val="000E7A71"/>
    <w:rsid w:val="000F27C0"/>
    <w:rsid w:val="000F3B67"/>
    <w:rsid w:val="000F3CA2"/>
    <w:rsid w:val="000F4AA8"/>
    <w:rsid w:val="000F7635"/>
    <w:rsid w:val="000F7770"/>
    <w:rsid w:val="000F7D41"/>
    <w:rsid w:val="0010037D"/>
    <w:rsid w:val="001007CB"/>
    <w:rsid w:val="0010679F"/>
    <w:rsid w:val="00110225"/>
    <w:rsid w:val="0011061E"/>
    <w:rsid w:val="00111CA0"/>
    <w:rsid w:val="00111E0C"/>
    <w:rsid w:val="001149EC"/>
    <w:rsid w:val="001159F6"/>
    <w:rsid w:val="001226FC"/>
    <w:rsid w:val="00124B1E"/>
    <w:rsid w:val="00126739"/>
    <w:rsid w:val="00126A6B"/>
    <w:rsid w:val="00130211"/>
    <w:rsid w:val="001312E0"/>
    <w:rsid w:val="00131DC0"/>
    <w:rsid w:val="00132BFF"/>
    <w:rsid w:val="00135FE6"/>
    <w:rsid w:val="00141033"/>
    <w:rsid w:val="00141CEA"/>
    <w:rsid w:val="00142129"/>
    <w:rsid w:val="00144016"/>
    <w:rsid w:val="00146F2F"/>
    <w:rsid w:val="001507DC"/>
    <w:rsid w:val="0015385D"/>
    <w:rsid w:val="00154E66"/>
    <w:rsid w:val="00155155"/>
    <w:rsid w:val="00157D53"/>
    <w:rsid w:val="00160725"/>
    <w:rsid w:val="001614B9"/>
    <w:rsid w:val="00161CD8"/>
    <w:rsid w:val="001624A3"/>
    <w:rsid w:val="001639AC"/>
    <w:rsid w:val="00164C48"/>
    <w:rsid w:val="00165B3A"/>
    <w:rsid w:val="00176ACE"/>
    <w:rsid w:val="001779E6"/>
    <w:rsid w:val="00180A29"/>
    <w:rsid w:val="00180E95"/>
    <w:rsid w:val="001815E7"/>
    <w:rsid w:val="001821C7"/>
    <w:rsid w:val="00182897"/>
    <w:rsid w:val="00182B31"/>
    <w:rsid w:val="00182C74"/>
    <w:rsid w:val="00183C2C"/>
    <w:rsid w:val="001858FA"/>
    <w:rsid w:val="00185C8C"/>
    <w:rsid w:val="00186B59"/>
    <w:rsid w:val="001878BE"/>
    <w:rsid w:val="00187AE3"/>
    <w:rsid w:val="00192D7B"/>
    <w:rsid w:val="001935D9"/>
    <w:rsid w:val="00194C8C"/>
    <w:rsid w:val="00195AC5"/>
    <w:rsid w:val="001A3E3A"/>
    <w:rsid w:val="001A601F"/>
    <w:rsid w:val="001B10F3"/>
    <w:rsid w:val="001B12BC"/>
    <w:rsid w:val="001B12BD"/>
    <w:rsid w:val="001B3171"/>
    <w:rsid w:val="001B4AC4"/>
    <w:rsid w:val="001B5631"/>
    <w:rsid w:val="001B6511"/>
    <w:rsid w:val="001B771A"/>
    <w:rsid w:val="001C395F"/>
    <w:rsid w:val="001C58D1"/>
    <w:rsid w:val="001C5F0B"/>
    <w:rsid w:val="001D1C27"/>
    <w:rsid w:val="001D6D1B"/>
    <w:rsid w:val="001D7948"/>
    <w:rsid w:val="001E0607"/>
    <w:rsid w:val="001E164E"/>
    <w:rsid w:val="001E25C4"/>
    <w:rsid w:val="001E3F2D"/>
    <w:rsid w:val="001E589F"/>
    <w:rsid w:val="001E5DDB"/>
    <w:rsid w:val="001E7291"/>
    <w:rsid w:val="001E733D"/>
    <w:rsid w:val="001F043C"/>
    <w:rsid w:val="001F12C1"/>
    <w:rsid w:val="001F177A"/>
    <w:rsid w:val="001F3766"/>
    <w:rsid w:val="001F4053"/>
    <w:rsid w:val="001F450E"/>
    <w:rsid w:val="001F465E"/>
    <w:rsid w:val="0020022D"/>
    <w:rsid w:val="00200929"/>
    <w:rsid w:val="00201C18"/>
    <w:rsid w:val="002024F2"/>
    <w:rsid w:val="002027B1"/>
    <w:rsid w:val="0020401A"/>
    <w:rsid w:val="00205284"/>
    <w:rsid w:val="00205C53"/>
    <w:rsid w:val="00221E23"/>
    <w:rsid w:val="00221F8D"/>
    <w:rsid w:val="00222910"/>
    <w:rsid w:val="0022444C"/>
    <w:rsid w:val="002300BC"/>
    <w:rsid w:val="00230C4C"/>
    <w:rsid w:val="00232746"/>
    <w:rsid w:val="00237DDA"/>
    <w:rsid w:val="00242297"/>
    <w:rsid w:val="00244484"/>
    <w:rsid w:val="00244AC7"/>
    <w:rsid w:val="00246A0F"/>
    <w:rsid w:val="0025032F"/>
    <w:rsid w:val="00250582"/>
    <w:rsid w:val="002520AD"/>
    <w:rsid w:val="00252825"/>
    <w:rsid w:val="00253000"/>
    <w:rsid w:val="00255DDA"/>
    <w:rsid w:val="00257275"/>
    <w:rsid w:val="002614B5"/>
    <w:rsid w:val="002640C1"/>
    <w:rsid w:val="002651D0"/>
    <w:rsid w:val="00267DB3"/>
    <w:rsid w:val="00267DE5"/>
    <w:rsid w:val="00267F3B"/>
    <w:rsid w:val="00272FC8"/>
    <w:rsid w:val="0027700F"/>
    <w:rsid w:val="002771D5"/>
    <w:rsid w:val="00277C09"/>
    <w:rsid w:val="00282012"/>
    <w:rsid w:val="00284CF7"/>
    <w:rsid w:val="002865D3"/>
    <w:rsid w:val="00290FDD"/>
    <w:rsid w:val="002A0E1D"/>
    <w:rsid w:val="002A4526"/>
    <w:rsid w:val="002A45A9"/>
    <w:rsid w:val="002A6863"/>
    <w:rsid w:val="002A69E2"/>
    <w:rsid w:val="002A74CC"/>
    <w:rsid w:val="002B05BF"/>
    <w:rsid w:val="002B0691"/>
    <w:rsid w:val="002B0FF5"/>
    <w:rsid w:val="002B3DCD"/>
    <w:rsid w:val="002B4D15"/>
    <w:rsid w:val="002B4DA9"/>
    <w:rsid w:val="002C4BD4"/>
    <w:rsid w:val="002C4C5C"/>
    <w:rsid w:val="002D0336"/>
    <w:rsid w:val="002D269C"/>
    <w:rsid w:val="002D51BC"/>
    <w:rsid w:val="002D597F"/>
    <w:rsid w:val="002D67E9"/>
    <w:rsid w:val="002E3D74"/>
    <w:rsid w:val="002E53AB"/>
    <w:rsid w:val="002E548E"/>
    <w:rsid w:val="002E771F"/>
    <w:rsid w:val="002F13D1"/>
    <w:rsid w:val="002F2E93"/>
    <w:rsid w:val="002F3FF9"/>
    <w:rsid w:val="002F5D34"/>
    <w:rsid w:val="002F6A22"/>
    <w:rsid w:val="00300FAF"/>
    <w:rsid w:val="00302679"/>
    <w:rsid w:val="003041DD"/>
    <w:rsid w:val="003067A3"/>
    <w:rsid w:val="00310C5C"/>
    <w:rsid w:val="003147BE"/>
    <w:rsid w:val="00317C14"/>
    <w:rsid w:val="00320530"/>
    <w:rsid w:val="0032390C"/>
    <w:rsid w:val="00327EDD"/>
    <w:rsid w:val="0033386E"/>
    <w:rsid w:val="00333AA5"/>
    <w:rsid w:val="00334D97"/>
    <w:rsid w:val="003359B7"/>
    <w:rsid w:val="00335EDE"/>
    <w:rsid w:val="00336ADF"/>
    <w:rsid w:val="00340F30"/>
    <w:rsid w:val="00342981"/>
    <w:rsid w:val="003446A2"/>
    <w:rsid w:val="00351470"/>
    <w:rsid w:val="00352201"/>
    <w:rsid w:val="00353BA1"/>
    <w:rsid w:val="00354AB7"/>
    <w:rsid w:val="0035604D"/>
    <w:rsid w:val="00356409"/>
    <w:rsid w:val="00356B61"/>
    <w:rsid w:val="00362D7A"/>
    <w:rsid w:val="00366CE6"/>
    <w:rsid w:val="00371FE5"/>
    <w:rsid w:val="00372C65"/>
    <w:rsid w:val="00372D9A"/>
    <w:rsid w:val="00373F0D"/>
    <w:rsid w:val="00375D46"/>
    <w:rsid w:val="003767B0"/>
    <w:rsid w:val="003771DC"/>
    <w:rsid w:val="00382123"/>
    <w:rsid w:val="003822BF"/>
    <w:rsid w:val="003856BD"/>
    <w:rsid w:val="003933EA"/>
    <w:rsid w:val="003940BB"/>
    <w:rsid w:val="00396B36"/>
    <w:rsid w:val="003A12EC"/>
    <w:rsid w:val="003B047F"/>
    <w:rsid w:val="003B10C0"/>
    <w:rsid w:val="003B19ED"/>
    <w:rsid w:val="003B392B"/>
    <w:rsid w:val="003B4BCD"/>
    <w:rsid w:val="003B6422"/>
    <w:rsid w:val="003C4D53"/>
    <w:rsid w:val="003C536F"/>
    <w:rsid w:val="003C69DF"/>
    <w:rsid w:val="003D0A0D"/>
    <w:rsid w:val="003D1198"/>
    <w:rsid w:val="003D4089"/>
    <w:rsid w:val="003D7071"/>
    <w:rsid w:val="003D7E3E"/>
    <w:rsid w:val="003E030C"/>
    <w:rsid w:val="003E586C"/>
    <w:rsid w:val="003F0032"/>
    <w:rsid w:val="003F44F0"/>
    <w:rsid w:val="003F7A2F"/>
    <w:rsid w:val="00400011"/>
    <w:rsid w:val="00403028"/>
    <w:rsid w:val="004074BA"/>
    <w:rsid w:val="00410F4F"/>
    <w:rsid w:val="00415796"/>
    <w:rsid w:val="00422868"/>
    <w:rsid w:val="00422DAD"/>
    <w:rsid w:val="00424EF8"/>
    <w:rsid w:val="0042547F"/>
    <w:rsid w:val="00426591"/>
    <w:rsid w:val="004321DA"/>
    <w:rsid w:val="00440C3E"/>
    <w:rsid w:val="004440D3"/>
    <w:rsid w:val="0044495F"/>
    <w:rsid w:val="00447F22"/>
    <w:rsid w:val="004511A2"/>
    <w:rsid w:val="00453E85"/>
    <w:rsid w:val="0046084B"/>
    <w:rsid w:val="00461A6E"/>
    <w:rsid w:val="00463375"/>
    <w:rsid w:val="0046615B"/>
    <w:rsid w:val="00467059"/>
    <w:rsid w:val="004672D6"/>
    <w:rsid w:val="0047288D"/>
    <w:rsid w:val="00473466"/>
    <w:rsid w:val="004735F9"/>
    <w:rsid w:val="004751D4"/>
    <w:rsid w:val="004764F0"/>
    <w:rsid w:val="00476DD2"/>
    <w:rsid w:val="0047712A"/>
    <w:rsid w:val="00480246"/>
    <w:rsid w:val="00481713"/>
    <w:rsid w:val="00481ACA"/>
    <w:rsid w:val="00483D82"/>
    <w:rsid w:val="00483F1C"/>
    <w:rsid w:val="00487EA5"/>
    <w:rsid w:val="00490197"/>
    <w:rsid w:val="00490A0B"/>
    <w:rsid w:val="004924F9"/>
    <w:rsid w:val="004933F1"/>
    <w:rsid w:val="00493D7C"/>
    <w:rsid w:val="00495CE9"/>
    <w:rsid w:val="004962AF"/>
    <w:rsid w:val="00496DDB"/>
    <w:rsid w:val="004973E2"/>
    <w:rsid w:val="004A091C"/>
    <w:rsid w:val="004B002C"/>
    <w:rsid w:val="004B1D14"/>
    <w:rsid w:val="004B6BF0"/>
    <w:rsid w:val="004B6D26"/>
    <w:rsid w:val="004B723F"/>
    <w:rsid w:val="004B73CD"/>
    <w:rsid w:val="004C043D"/>
    <w:rsid w:val="004C19F8"/>
    <w:rsid w:val="004C3218"/>
    <w:rsid w:val="004C4C72"/>
    <w:rsid w:val="004C748A"/>
    <w:rsid w:val="004D5B29"/>
    <w:rsid w:val="004D637D"/>
    <w:rsid w:val="004E084D"/>
    <w:rsid w:val="004E155B"/>
    <w:rsid w:val="004E375E"/>
    <w:rsid w:val="004E39DC"/>
    <w:rsid w:val="004E3F06"/>
    <w:rsid w:val="004E565D"/>
    <w:rsid w:val="004E6D2E"/>
    <w:rsid w:val="004F3BDB"/>
    <w:rsid w:val="004F4347"/>
    <w:rsid w:val="004F569B"/>
    <w:rsid w:val="004F62D2"/>
    <w:rsid w:val="004F7DAB"/>
    <w:rsid w:val="005020C1"/>
    <w:rsid w:val="0050227C"/>
    <w:rsid w:val="005046A7"/>
    <w:rsid w:val="00506BBB"/>
    <w:rsid w:val="005169B2"/>
    <w:rsid w:val="00517810"/>
    <w:rsid w:val="005218DB"/>
    <w:rsid w:val="005224B0"/>
    <w:rsid w:val="00523999"/>
    <w:rsid w:val="00523DBF"/>
    <w:rsid w:val="00525F31"/>
    <w:rsid w:val="00533F30"/>
    <w:rsid w:val="00534AC4"/>
    <w:rsid w:val="00536C50"/>
    <w:rsid w:val="00541E84"/>
    <w:rsid w:val="005460D4"/>
    <w:rsid w:val="0054632B"/>
    <w:rsid w:val="00546399"/>
    <w:rsid w:val="00551C88"/>
    <w:rsid w:val="00551D1F"/>
    <w:rsid w:val="0055291E"/>
    <w:rsid w:val="00554093"/>
    <w:rsid w:val="00554838"/>
    <w:rsid w:val="00555343"/>
    <w:rsid w:val="00557C3F"/>
    <w:rsid w:val="00561ACE"/>
    <w:rsid w:val="00561E1F"/>
    <w:rsid w:val="005623AE"/>
    <w:rsid w:val="00562D25"/>
    <w:rsid w:val="00562DC8"/>
    <w:rsid w:val="00563C52"/>
    <w:rsid w:val="0057443E"/>
    <w:rsid w:val="0057462F"/>
    <w:rsid w:val="005774D9"/>
    <w:rsid w:val="00581A94"/>
    <w:rsid w:val="00581E32"/>
    <w:rsid w:val="00582F51"/>
    <w:rsid w:val="005832A2"/>
    <w:rsid w:val="00583534"/>
    <w:rsid w:val="00584376"/>
    <w:rsid w:val="00584D4C"/>
    <w:rsid w:val="00590371"/>
    <w:rsid w:val="00590642"/>
    <w:rsid w:val="005909AE"/>
    <w:rsid w:val="005913B1"/>
    <w:rsid w:val="005970BB"/>
    <w:rsid w:val="005A18DC"/>
    <w:rsid w:val="005A1B4A"/>
    <w:rsid w:val="005A3090"/>
    <w:rsid w:val="005A362E"/>
    <w:rsid w:val="005A4F4D"/>
    <w:rsid w:val="005A5BC6"/>
    <w:rsid w:val="005A6012"/>
    <w:rsid w:val="005A63B8"/>
    <w:rsid w:val="005A6C82"/>
    <w:rsid w:val="005B1065"/>
    <w:rsid w:val="005B1671"/>
    <w:rsid w:val="005B1ABD"/>
    <w:rsid w:val="005B1B8C"/>
    <w:rsid w:val="005B4521"/>
    <w:rsid w:val="005B5D70"/>
    <w:rsid w:val="005C4339"/>
    <w:rsid w:val="005C4AC6"/>
    <w:rsid w:val="005C5B4B"/>
    <w:rsid w:val="005D1548"/>
    <w:rsid w:val="005D2219"/>
    <w:rsid w:val="005D23D2"/>
    <w:rsid w:val="005D381B"/>
    <w:rsid w:val="005D437A"/>
    <w:rsid w:val="005D68DC"/>
    <w:rsid w:val="005E02D4"/>
    <w:rsid w:val="005E08A5"/>
    <w:rsid w:val="005E0F0C"/>
    <w:rsid w:val="005E189F"/>
    <w:rsid w:val="005E191E"/>
    <w:rsid w:val="005E21B1"/>
    <w:rsid w:val="005E40CB"/>
    <w:rsid w:val="005E4DB2"/>
    <w:rsid w:val="005E5040"/>
    <w:rsid w:val="005E57C1"/>
    <w:rsid w:val="005E6C50"/>
    <w:rsid w:val="005F433C"/>
    <w:rsid w:val="005F6C4A"/>
    <w:rsid w:val="006018A5"/>
    <w:rsid w:val="00601E44"/>
    <w:rsid w:val="006026CC"/>
    <w:rsid w:val="00603F31"/>
    <w:rsid w:val="00606755"/>
    <w:rsid w:val="00607C22"/>
    <w:rsid w:val="00611378"/>
    <w:rsid w:val="00612FD7"/>
    <w:rsid w:val="00620369"/>
    <w:rsid w:val="006209B0"/>
    <w:rsid w:val="00621785"/>
    <w:rsid w:val="006303E4"/>
    <w:rsid w:val="00630C1D"/>
    <w:rsid w:val="0063473C"/>
    <w:rsid w:val="006362D6"/>
    <w:rsid w:val="0063791A"/>
    <w:rsid w:val="006410B0"/>
    <w:rsid w:val="0064614E"/>
    <w:rsid w:val="006471AA"/>
    <w:rsid w:val="00647728"/>
    <w:rsid w:val="00651F9E"/>
    <w:rsid w:val="00652FC0"/>
    <w:rsid w:val="00653488"/>
    <w:rsid w:val="006538B8"/>
    <w:rsid w:val="00655661"/>
    <w:rsid w:val="006608DD"/>
    <w:rsid w:val="00661989"/>
    <w:rsid w:val="00662DA7"/>
    <w:rsid w:val="00664508"/>
    <w:rsid w:val="00665E2F"/>
    <w:rsid w:val="00666298"/>
    <w:rsid w:val="006665AD"/>
    <w:rsid w:val="00667081"/>
    <w:rsid w:val="00667AB4"/>
    <w:rsid w:val="00670298"/>
    <w:rsid w:val="0067059C"/>
    <w:rsid w:val="006714E3"/>
    <w:rsid w:val="00672363"/>
    <w:rsid w:val="0067624B"/>
    <w:rsid w:val="00676FC6"/>
    <w:rsid w:val="006774BA"/>
    <w:rsid w:val="006813C8"/>
    <w:rsid w:val="00682DB8"/>
    <w:rsid w:val="00685462"/>
    <w:rsid w:val="0068661D"/>
    <w:rsid w:val="00694A6A"/>
    <w:rsid w:val="006958EC"/>
    <w:rsid w:val="00696762"/>
    <w:rsid w:val="006A2081"/>
    <w:rsid w:val="006A294C"/>
    <w:rsid w:val="006A29F7"/>
    <w:rsid w:val="006A7046"/>
    <w:rsid w:val="006B12A8"/>
    <w:rsid w:val="006B1A53"/>
    <w:rsid w:val="006B31B1"/>
    <w:rsid w:val="006B4617"/>
    <w:rsid w:val="006B6894"/>
    <w:rsid w:val="006B7884"/>
    <w:rsid w:val="006C0EB2"/>
    <w:rsid w:val="006C127A"/>
    <w:rsid w:val="006C1E56"/>
    <w:rsid w:val="006C1ECB"/>
    <w:rsid w:val="006C26E4"/>
    <w:rsid w:val="006C2D15"/>
    <w:rsid w:val="006C4460"/>
    <w:rsid w:val="006C4971"/>
    <w:rsid w:val="006C6425"/>
    <w:rsid w:val="006C7B3E"/>
    <w:rsid w:val="006D06F3"/>
    <w:rsid w:val="006D18F9"/>
    <w:rsid w:val="006D322C"/>
    <w:rsid w:val="006D3AE3"/>
    <w:rsid w:val="006D3B40"/>
    <w:rsid w:val="006D4A78"/>
    <w:rsid w:val="006D5C25"/>
    <w:rsid w:val="006D67C6"/>
    <w:rsid w:val="006D6D3A"/>
    <w:rsid w:val="006D771C"/>
    <w:rsid w:val="006E1C26"/>
    <w:rsid w:val="006E1E2F"/>
    <w:rsid w:val="006E2C60"/>
    <w:rsid w:val="006E3337"/>
    <w:rsid w:val="006E3F6B"/>
    <w:rsid w:val="006E6172"/>
    <w:rsid w:val="006E78DC"/>
    <w:rsid w:val="006F293C"/>
    <w:rsid w:val="006F5E5B"/>
    <w:rsid w:val="006F748B"/>
    <w:rsid w:val="007022BE"/>
    <w:rsid w:val="00702481"/>
    <w:rsid w:val="007029A6"/>
    <w:rsid w:val="00705F7A"/>
    <w:rsid w:val="007072F1"/>
    <w:rsid w:val="00710948"/>
    <w:rsid w:val="00715B75"/>
    <w:rsid w:val="007203CE"/>
    <w:rsid w:val="00721C3E"/>
    <w:rsid w:val="007232AA"/>
    <w:rsid w:val="00726019"/>
    <w:rsid w:val="00727FEE"/>
    <w:rsid w:val="00732676"/>
    <w:rsid w:val="00733533"/>
    <w:rsid w:val="00733A4F"/>
    <w:rsid w:val="00734556"/>
    <w:rsid w:val="00736636"/>
    <w:rsid w:val="0073717D"/>
    <w:rsid w:val="00740961"/>
    <w:rsid w:val="007470E0"/>
    <w:rsid w:val="00747B1F"/>
    <w:rsid w:val="007535D2"/>
    <w:rsid w:val="00753E6B"/>
    <w:rsid w:val="00754466"/>
    <w:rsid w:val="007573BF"/>
    <w:rsid w:val="00757876"/>
    <w:rsid w:val="007605CC"/>
    <w:rsid w:val="007629E4"/>
    <w:rsid w:val="00763731"/>
    <w:rsid w:val="00764AD5"/>
    <w:rsid w:val="00765658"/>
    <w:rsid w:val="0076569E"/>
    <w:rsid w:val="0076642C"/>
    <w:rsid w:val="007664C7"/>
    <w:rsid w:val="00766DC5"/>
    <w:rsid w:val="007706D8"/>
    <w:rsid w:val="007713C7"/>
    <w:rsid w:val="00771C71"/>
    <w:rsid w:val="00771CFC"/>
    <w:rsid w:val="00772AE8"/>
    <w:rsid w:val="007734AF"/>
    <w:rsid w:val="007736A3"/>
    <w:rsid w:val="00774B35"/>
    <w:rsid w:val="00782F4F"/>
    <w:rsid w:val="00784B1E"/>
    <w:rsid w:val="00785697"/>
    <w:rsid w:val="00792E89"/>
    <w:rsid w:val="00793F96"/>
    <w:rsid w:val="00794C7B"/>
    <w:rsid w:val="00794D84"/>
    <w:rsid w:val="007A032A"/>
    <w:rsid w:val="007A11DE"/>
    <w:rsid w:val="007A1F62"/>
    <w:rsid w:val="007A4592"/>
    <w:rsid w:val="007A6683"/>
    <w:rsid w:val="007A71E6"/>
    <w:rsid w:val="007B0030"/>
    <w:rsid w:val="007B079D"/>
    <w:rsid w:val="007B1013"/>
    <w:rsid w:val="007B1F75"/>
    <w:rsid w:val="007B2A04"/>
    <w:rsid w:val="007C4457"/>
    <w:rsid w:val="007C53DD"/>
    <w:rsid w:val="007C70F5"/>
    <w:rsid w:val="007D0A6A"/>
    <w:rsid w:val="007D0FDF"/>
    <w:rsid w:val="007D298C"/>
    <w:rsid w:val="007D30E6"/>
    <w:rsid w:val="007D376A"/>
    <w:rsid w:val="007D3DF3"/>
    <w:rsid w:val="007D5EA8"/>
    <w:rsid w:val="007D6ADD"/>
    <w:rsid w:val="007E0F7C"/>
    <w:rsid w:val="007E36BD"/>
    <w:rsid w:val="007E3929"/>
    <w:rsid w:val="007E527E"/>
    <w:rsid w:val="007E6309"/>
    <w:rsid w:val="007E6905"/>
    <w:rsid w:val="007E7ED5"/>
    <w:rsid w:val="007F1576"/>
    <w:rsid w:val="007F35FE"/>
    <w:rsid w:val="008006BB"/>
    <w:rsid w:val="008011E7"/>
    <w:rsid w:val="008012BE"/>
    <w:rsid w:val="00801A43"/>
    <w:rsid w:val="00802787"/>
    <w:rsid w:val="008058DC"/>
    <w:rsid w:val="00810C3D"/>
    <w:rsid w:val="008142EE"/>
    <w:rsid w:val="008149EF"/>
    <w:rsid w:val="00816F11"/>
    <w:rsid w:val="00820E9F"/>
    <w:rsid w:val="008211B4"/>
    <w:rsid w:val="008216F6"/>
    <w:rsid w:val="00821841"/>
    <w:rsid w:val="00822124"/>
    <w:rsid w:val="0082495C"/>
    <w:rsid w:val="00832F80"/>
    <w:rsid w:val="00833D31"/>
    <w:rsid w:val="00834C4E"/>
    <w:rsid w:val="00835221"/>
    <w:rsid w:val="00835746"/>
    <w:rsid w:val="008360DE"/>
    <w:rsid w:val="0083773C"/>
    <w:rsid w:val="0083778F"/>
    <w:rsid w:val="00840077"/>
    <w:rsid w:val="00842015"/>
    <w:rsid w:val="008518ED"/>
    <w:rsid w:val="00851BEF"/>
    <w:rsid w:val="00851FBA"/>
    <w:rsid w:val="00855F27"/>
    <w:rsid w:val="00857564"/>
    <w:rsid w:val="00857877"/>
    <w:rsid w:val="00865A8A"/>
    <w:rsid w:val="0086680B"/>
    <w:rsid w:val="0086731D"/>
    <w:rsid w:val="008673D6"/>
    <w:rsid w:val="00871FC5"/>
    <w:rsid w:val="0087336F"/>
    <w:rsid w:val="00874390"/>
    <w:rsid w:val="0087677C"/>
    <w:rsid w:val="00877C06"/>
    <w:rsid w:val="008801BB"/>
    <w:rsid w:val="00880789"/>
    <w:rsid w:val="00881491"/>
    <w:rsid w:val="00884200"/>
    <w:rsid w:val="00891743"/>
    <w:rsid w:val="00891891"/>
    <w:rsid w:val="00892F8B"/>
    <w:rsid w:val="008944EF"/>
    <w:rsid w:val="008957E8"/>
    <w:rsid w:val="00897F21"/>
    <w:rsid w:val="008A05E7"/>
    <w:rsid w:val="008A0FA9"/>
    <w:rsid w:val="008A167E"/>
    <w:rsid w:val="008A52FA"/>
    <w:rsid w:val="008A57F2"/>
    <w:rsid w:val="008A5968"/>
    <w:rsid w:val="008A79D5"/>
    <w:rsid w:val="008B02EC"/>
    <w:rsid w:val="008B2A7A"/>
    <w:rsid w:val="008B34D8"/>
    <w:rsid w:val="008B3E76"/>
    <w:rsid w:val="008B461F"/>
    <w:rsid w:val="008B498C"/>
    <w:rsid w:val="008B7628"/>
    <w:rsid w:val="008C1125"/>
    <w:rsid w:val="008C18AF"/>
    <w:rsid w:val="008C2B4D"/>
    <w:rsid w:val="008C484E"/>
    <w:rsid w:val="008C6AFF"/>
    <w:rsid w:val="008D2D7C"/>
    <w:rsid w:val="008D3F5D"/>
    <w:rsid w:val="008D4FD7"/>
    <w:rsid w:val="008D7FEB"/>
    <w:rsid w:val="008E13B1"/>
    <w:rsid w:val="008E2D48"/>
    <w:rsid w:val="008E30D1"/>
    <w:rsid w:val="008E3E2A"/>
    <w:rsid w:val="008E4F3F"/>
    <w:rsid w:val="008E51F2"/>
    <w:rsid w:val="008E5209"/>
    <w:rsid w:val="008E5A26"/>
    <w:rsid w:val="008F0D0F"/>
    <w:rsid w:val="008F41C4"/>
    <w:rsid w:val="008F743D"/>
    <w:rsid w:val="0090169B"/>
    <w:rsid w:val="00901D23"/>
    <w:rsid w:val="009054C1"/>
    <w:rsid w:val="00905ADE"/>
    <w:rsid w:val="0090782A"/>
    <w:rsid w:val="00915B5D"/>
    <w:rsid w:val="00917A73"/>
    <w:rsid w:val="00920420"/>
    <w:rsid w:val="00920FAF"/>
    <w:rsid w:val="00922E79"/>
    <w:rsid w:val="009234CD"/>
    <w:rsid w:val="009255E4"/>
    <w:rsid w:val="00926F48"/>
    <w:rsid w:val="0093221C"/>
    <w:rsid w:val="00932439"/>
    <w:rsid w:val="00935530"/>
    <w:rsid w:val="0093579E"/>
    <w:rsid w:val="00936FC9"/>
    <w:rsid w:val="00943367"/>
    <w:rsid w:val="00951905"/>
    <w:rsid w:val="00953A80"/>
    <w:rsid w:val="009546EF"/>
    <w:rsid w:val="0095719D"/>
    <w:rsid w:val="0096288A"/>
    <w:rsid w:val="009634C0"/>
    <w:rsid w:val="00963E28"/>
    <w:rsid w:val="009643EB"/>
    <w:rsid w:val="009644E6"/>
    <w:rsid w:val="0096725E"/>
    <w:rsid w:val="009700CA"/>
    <w:rsid w:val="00971684"/>
    <w:rsid w:val="0097397F"/>
    <w:rsid w:val="00975606"/>
    <w:rsid w:val="0097674D"/>
    <w:rsid w:val="00981D72"/>
    <w:rsid w:val="00982591"/>
    <w:rsid w:val="00982C37"/>
    <w:rsid w:val="00982E0F"/>
    <w:rsid w:val="009858EB"/>
    <w:rsid w:val="0099085D"/>
    <w:rsid w:val="00992A78"/>
    <w:rsid w:val="00993CF8"/>
    <w:rsid w:val="009941E1"/>
    <w:rsid w:val="0099472C"/>
    <w:rsid w:val="009952C3"/>
    <w:rsid w:val="009961D1"/>
    <w:rsid w:val="00996C59"/>
    <w:rsid w:val="009A0F26"/>
    <w:rsid w:val="009A353C"/>
    <w:rsid w:val="009A4FA3"/>
    <w:rsid w:val="009A6FA3"/>
    <w:rsid w:val="009B54E6"/>
    <w:rsid w:val="009C092D"/>
    <w:rsid w:val="009C3460"/>
    <w:rsid w:val="009C43A0"/>
    <w:rsid w:val="009C4C5F"/>
    <w:rsid w:val="009C6085"/>
    <w:rsid w:val="009C7313"/>
    <w:rsid w:val="009D0BB1"/>
    <w:rsid w:val="009D0DF0"/>
    <w:rsid w:val="009D0FD2"/>
    <w:rsid w:val="009D1F5C"/>
    <w:rsid w:val="009D512E"/>
    <w:rsid w:val="009D646E"/>
    <w:rsid w:val="009D66B9"/>
    <w:rsid w:val="009D7244"/>
    <w:rsid w:val="009D7C31"/>
    <w:rsid w:val="009E4DA4"/>
    <w:rsid w:val="009E5948"/>
    <w:rsid w:val="009E68A9"/>
    <w:rsid w:val="009E6D74"/>
    <w:rsid w:val="009E6DA8"/>
    <w:rsid w:val="009E79E2"/>
    <w:rsid w:val="009F12C4"/>
    <w:rsid w:val="009F3361"/>
    <w:rsid w:val="009F48F3"/>
    <w:rsid w:val="009F6DEB"/>
    <w:rsid w:val="009F79D4"/>
    <w:rsid w:val="009F7BF1"/>
    <w:rsid w:val="00A00133"/>
    <w:rsid w:val="00A06478"/>
    <w:rsid w:val="00A1296B"/>
    <w:rsid w:val="00A13CC9"/>
    <w:rsid w:val="00A1583E"/>
    <w:rsid w:val="00A16797"/>
    <w:rsid w:val="00A16CB3"/>
    <w:rsid w:val="00A17427"/>
    <w:rsid w:val="00A17EE4"/>
    <w:rsid w:val="00A235E0"/>
    <w:rsid w:val="00A25007"/>
    <w:rsid w:val="00A273D2"/>
    <w:rsid w:val="00A27E10"/>
    <w:rsid w:val="00A27F1A"/>
    <w:rsid w:val="00A30094"/>
    <w:rsid w:val="00A41E9F"/>
    <w:rsid w:val="00A42017"/>
    <w:rsid w:val="00A424BA"/>
    <w:rsid w:val="00A43E15"/>
    <w:rsid w:val="00A4432A"/>
    <w:rsid w:val="00A4670C"/>
    <w:rsid w:val="00A474AD"/>
    <w:rsid w:val="00A5078D"/>
    <w:rsid w:val="00A50B02"/>
    <w:rsid w:val="00A538ED"/>
    <w:rsid w:val="00A54583"/>
    <w:rsid w:val="00A558DF"/>
    <w:rsid w:val="00A57B51"/>
    <w:rsid w:val="00A62646"/>
    <w:rsid w:val="00A629EC"/>
    <w:rsid w:val="00A651EB"/>
    <w:rsid w:val="00A66458"/>
    <w:rsid w:val="00A679E0"/>
    <w:rsid w:val="00A702B5"/>
    <w:rsid w:val="00A73751"/>
    <w:rsid w:val="00A74772"/>
    <w:rsid w:val="00A767F1"/>
    <w:rsid w:val="00A77CD6"/>
    <w:rsid w:val="00A80126"/>
    <w:rsid w:val="00A83FEE"/>
    <w:rsid w:val="00A8481B"/>
    <w:rsid w:val="00A9322A"/>
    <w:rsid w:val="00A93413"/>
    <w:rsid w:val="00A934C4"/>
    <w:rsid w:val="00A971C3"/>
    <w:rsid w:val="00A97A8D"/>
    <w:rsid w:val="00A97AD7"/>
    <w:rsid w:val="00AA38BE"/>
    <w:rsid w:val="00AA6209"/>
    <w:rsid w:val="00AA697C"/>
    <w:rsid w:val="00AB2821"/>
    <w:rsid w:val="00AB5A23"/>
    <w:rsid w:val="00AB5E45"/>
    <w:rsid w:val="00AB67DE"/>
    <w:rsid w:val="00AB7F03"/>
    <w:rsid w:val="00AC28A3"/>
    <w:rsid w:val="00AC4FF0"/>
    <w:rsid w:val="00AC6101"/>
    <w:rsid w:val="00AC7751"/>
    <w:rsid w:val="00AD3E18"/>
    <w:rsid w:val="00AE04E2"/>
    <w:rsid w:val="00AE2A88"/>
    <w:rsid w:val="00AE6F80"/>
    <w:rsid w:val="00AF20D8"/>
    <w:rsid w:val="00AF31AC"/>
    <w:rsid w:val="00AF69E7"/>
    <w:rsid w:val="00B01374"/>
    <w:rsid w:val="00B02EA9"/>
    <w:rsid w:val="00B02F8B"/>
    <w:rsid w:val="00B03198"/>
    <w:rsid w:val="00B04DA8"/>
    <w:rsid w:val="00B056D1"/>
    <w:rsid w:val="00B058B3"/>
    <w:rsid w:val="00B10964"/>
    <w:rsid w:val="00B11869"/>
    <w:rsid w:val="00B124BF"/>
    <w:rsid w:val="00B128B9"/>
    <w:rsid w:val="00B13016"/>
    <w:rsid w:val="00B13C31"/>
    <w:rsid w:val="00B14E57"/>
    <w:rsid w:val="00B15B4B"/>
    <w:rsid w:val="00B21905"/>
    <w:rsid w:val="00B22B63"/>
    <w:rsid w:val="00B2361D"/>
    <w:rsid w:val="00B23A1C"/>
    <w:rsid w:val="00B2437E"/>
    <w:rsid w:val="00B24CD6"/>
    <w:rsid w:val="00B2588C"/>
    <w:rsid w:val="00B2597A"/>
    <w:rsid w:val="00B262C3"/>
    <w:rsid w:val="00B26570"/>
    <w:rsid w:val="00B33900"/>
    <w:rsid w:val="00B33DC9"/>
    <w:rsid w:val="00B35FE2"/>
    <w:rsid w:val="00B37080"/>
    <w:rsid w:val="00B37AE7"/>
    <w:rsid w:val="00B40189"/>
    <w:rsid w:val="00B40979"/>
    <w:rsid w:val="00B4348C"/>
    <w:rsid w:val="00B4418B"/>
    <w:rsid w:val="00B447E2"/>
    <w:rsid w:val="00B46CB0"/>
    <w:rsid w:val="00B47629"/>
    <w:rsid w:val="00B47E18"/>
    <w:rsid w:val="00B51BFE"/>
    <w:rsid w:val="00B53746"/>
    <w:rsid w:val="00B558EE"/>
    <w:rsid w:val="00B56BFA"/>
    <w:rsid w:val="00B603CF"/>
    <w:rsid w:val="00B63EEC"/>
    <w:rsid w:val="00B6427E"/>
    <w:rsid w:val="00B655E3"/>
    <w:rsid w:val="00B66728"/>
    <w:rsid w:val="00B700E8"/>
    <w:rsid w:val="00B73110"/>
    <w:rsid w:val="00B73FDB"/>
    <w:rsid w:val="00B755C5"/>
    <w:rsid w:val="00B76A29"/>
    <w:rsid w:val="00B773A1"/>
    <w:rsid w:val="00B85468"/>
    <w:rsid w:val="00B86D0B"/>
    <w:rsid w:val="00B87366"/>
    <w:rsid w:val="00B902B7"/>
    <w:rsid w:val="00B919F7"/>
    <w:rsid w:val="00B93340"/>
    <w:rsid w:val="00B9666C"/>
    <w:rsid w:val="00B972AB"/>
    <w:rsid w:val="00B97D66"/>
    <w:rsid w:val="00BB4F6F"/>
    <w:rsid w:val="00BB58CC"/>
    <w:rsid w:val="00BB61A3"/>
    <w:rsid w:val="00BB6E34"/>
    <w:rsid w:val="00BC48ED"/>
    <w:rsid w:val="00BC6414"/>
    <w:rsid w:val="00BC77B0"/>
    <w:rsid w:val="00BD0974"/>
    <w:rsid w:val="00BD0ED8"/>
    <w:rsid w:val="00BD2336"/>
    <w:rsid w:val="00BD5FD8"/>
    <w:rsid w:val="00BE10E5"/>
    <w:rsid w:val="00BE3D75"/>
    <w:rsid w:val="00BE5367"/>
    <w:rsid w:val="00BE6F0F"/>
    <w:rsid w:val="00BE7FE1"/>
    <w:rsid w:val="00BF2720"/>
    <w:rsid w:val="00BF5682"/>
    <w:rsid w:val="00BF7872"/>
    <w:rsid w:val="00C00AC5"/>
    <w:rsid w:val="00C011C0"/>
    <w:rsid w:val="00C03DEA"/>
    <w:rsid w:val="00C131AB"/>
    <w:rsid w:val="00C14418"/>
    <w:rsid w:val="00C14C05"/>
    <w:rsid w:val="00C15DF3"/>
    <w:rsid w:val="00C1720B"/>
    <w:rsid w:val="00C22DCA"/>
    <w:rsid w:val="00C2314F"/>
    <w:rsid w:val="00C231DB"/>
    <w:rsid w:val="00C2353D"/>
    <w:rsid w:val="00C339D1"/>
    <w:rsid w:val="00C33F94"/>
    <w:rsid w:val="00C34B04"/>
    <w:rsid w:val="00C34CDA"/>
    <w:rsid w:val="00C35021"/>
    <w:rsid w:val="00C4402A"/>
    <w:rsid w:val="00C46AA1"/>
    <w:rsid w:val="00C506BD"/>
    <w:rsid w:val="00C50F41"/>
    <w:rsid w:val="00C52627"/>
    <w:rsid w:val="00C55364"/>
    <w:rsid w:val="00C5543C"/>
    <w:rsid w:val="00C56FBC"/>
    <w:rsid w:val="00C60EB0"/>
    <w:rsid w:val="00C63E7F"/>
    <w:rsid w:val="00C65A46"/>
    <w:rsid w:val="00C706DD"/>
    <w:rsid w:val="00C709F5"/>
    <w:rsid w:val="00C71709"/>
    <w:rsid w:val="00C73029"/>
    <w:rsid w:val="00C73283"/>
    <w:rsid w:val="00C7402F"/>
    <w:rsid w:val="00C74853"/>
    <w:rsid w:val="00C75491"/>
    <w:rsid w:val="00C77115"/>
    <w:rsid w:val="00C82217"/>
    <w:rsid w:val="00C82CB8"/>
    <w:rsid w:val="00C82D26"/>
    <w:rsid w:val="00C832D4"/>
    <w:rsid w:val="00C838E4"/>
    <w:rsid w:val="00C84C95"/>
    <w:rsid w:val="00C934E6"/>
    <w:rsid w:val="00C9580A"/>
    <w:rsid w:val="00C95854"/>
    <w:rsid w:val="00CA17BA"/>
    <w:rsid w:val="00CA61DA"/>
    <w:rsid w:val="00CA6708"/>
    <w:rsid w:val="00CB0302"/>
    <w:rsid w:val="00CB1782"/>
    <w:rsid w:val="00CB436B"/>
    <w:rsid w:val="00CB5342"/>
    <w:rsid w:val="00CB66D3"/>
    <w:rsid w:val="00CB70D7"/>
    <w:rsid w:val="00CC1CCF"/>
    <w:rsid w:val="00CC4467"/>
    <w:rsid w:val="00CC4B4B"/>
    <w:rsid w:val="00CC5607"/>
    <w:rsid w:val="00CD3AD5"/>
    <w:rsid w:val="00CD62C0"/>
    <w:rsid w:val="00CD6907"/>
    <w:rsid w:val="00CE09C4"/>
    <w:rsid w:val="00CE1450"/>
    <w:rsid w:val="00CE474D"/>
    <w:rsid w:val="00CE5378"/>
    <w:rsid w:val="00CE7DC1"/>
    <w:rsid w:val="00CF12A8"/>
    <w:rsid w:val="00CF74BF"/>
    <w:rsid w:val="00D00B53"/>
    <w:rsid w:val="00D010D3"/>
    <w:rsid w:val="00D03548"/>
    <w:rsid w:val="00D04FC4"/>
    <w:rsid w:val="00D0596B"/>
    <w:rsid w:val="00D05BF4"/>
    <w:rsid w:val="00D067C3"/>
    <w:rsid w:val="00D07BFE"/>
    <w:rsid w:val="00D107CC"/>
    <w:rsid w:val="00D10A12"/>
    <w:rsid w:val="00D11878"/>
    <w:rsid w:val="00D12627"/>
    <w:rsid w:val="00D13547"/>
    <w:rsid w:val="00D13EF0"/>
    <w:rsid w:val="00D14541"/>
    <w:rsid w:val="00D1488D"/>
    <w:rsid w:val="00D151C2"/>
    <w:rsid w:val="00D1527B"/>
    <w:rsid w:val="00D15D25"/>
    <w:rsid w:val="00D20642"/>
    <w:rsid w:val="00D207A2"/>
    <w:rsid w:val="00D248D0"/>
    <w:rsid w:val="00D24F58"/>
    <w:rsid w:val="00D25476"/>
    <w:rsid w:val="00D259F3"/>
    <w:rsid w:val="00D26E13"/>
    <w:rsid w:val="00D3108D"/>
    <w:rsid w:val="00D31C8E"/>
    <w:rsid w:val="00D3216D"/>
    <w:rsid w:val="00D32883"/>
    <w:rsid w:val="00D3444C"/>
    <w:rsid w:val="00D374F9"/>
    <w:rsid w:val="00D40A78"/>
    <w:rsid w:val="00D41257"/>
    <w:rsid w:val="00D41741"/>
    <w:rsid w:val="00D41993"/>
    <w:rsid w:val="00D42CF0"/>
    <w:rsid w:val="00D441D2"/>
    <w:rsid w:val="00D4594B"/>
    <w:rsid w:val="00D460BC"/>
    <w:rsid w:val="00D50368"/>
    <w:rsid w:val="00D51611"/>
    <w:rsid w:val="00D56C08"/>
    <w:rsid w:val="00D6360A"/>
    <w:rsid w:val="00D6457A"/>
    <w:rsid w:val="00D647E4"/>
    <w:rsid w:val="00D67578"/>
    <w:rsid w:val="00D70121"/>
    <w:rsid w:val="00D713C5"/>
    <w:rsid w:val="00D7192B"/>
    <w:rsid w:val="00D74A9E"/>
    <w:rsid w:val="00D77C13"/>
    <w:rsid w:val="00D77CBE"/>
    <w:rsid w:val="00D801BF"/>
    <w:rsid w:val="00D81ADE"/>
    <w:rsid w:val="00D841E7"/>
    <w:rsid w:val="00D851C4"/>
    <w:rsid w:val="00D86775"/>
    <w:rsid w:val="00D90675"/>
    <w:rsid w:val="00D91303"/>
    <w:rsid w:val="00D924BB"/>
    <w:rsid w:val="00D92E05"/>
    <w:rsid w:val="00D96530"/>
    <w:rsid w:val="00D974BD"/>
    <w:rsid w:val="00D9789C"/>
    <w:rsid w:val="00DA01C8"/>
    <w:rsid w:val="00DA1D19"/>
    <w:rsid w:val="00DA2A2D"/>
    <w:rsid w:val="00DA485C"/>
    <w:rsid w:val="00DA77B5"/>
    <w:rsid w:val="00DA77DF"/>
    <w:rsid w:val="00DB2BF0"/>
    <w:rsid w:val="00DB30C0"/>
    <w:rsid w:val="00DB6852"/>
    <w:rsid w:val="00DB771E"/>
    <w:rsid w:val="00DB7F54"/>
    <w:rsid w:val="00DC15F7"/>
    <w:rsid w:val="00DC16F2"/>
    <w:rsid w:val="00DC7092"/>
    <w:rsid w:val="00DC7730"/>
    <w:rsid w:val="00DD2561"/>
    <w:rsid w:val="00DD263D"/>
    <w:rsid w:val="00DD3364"/>
    <w:rsid w:val="00DD5BFE"/>
    <w:rsid w:val="00DD6F55"/>
    <w:rsid w:val="00DD7F90"/>
    <w:rsid w:val="00DE062B"/>
    <w:rsid w:val="00DE13DC"/>
    <w:rsid w:val="00DE2748"/>
    <w:rsid w:val="00DE60A6"/>
    <w:rsid w:val="00DE6C5B"/>
    <w:rsid w:val="00DE70AB"/>
    <w:rsid w:val="00DE7423"/>
    <w:rsid w:val="00DF0EF0"/>
    <w:rsid w:val="00DF2452"/>
    <w:rsid w:val="00DF251F"/>
    <w:rsid w:val="00E02915"/>
    <w:rsid w:val="00E030A3"/>
    <w:rsid w:val="00E031DB"/>
    <w:rsid w:val="00E050DE"/>
    <w:rsid w:val="00E051CA"/>
    <w:rsid w:val="00E06ECB"/>
    <w:rsid w:val="00E07276"/>
    <w:rsid w:val="00E15839"/>
    <w:rsid w:val="00E16366"/>
    <w:rsid w:val="00E177BF"/>
    <w:rsid w:val="00E20FB1"/>
    <w:rsid w:val="00E268E4"/>
    <w:rsid w:val="00E27CDF"/>
    <w:rsid w:val="00E3145A"/>
    <w:rsid w:val="00E31C2F"/>
    <w:rsid w:val="00E33469"/>
    <w:rsid w:val="00E36249"/>
    <w:rsid w:val="00E36E8E"/>
    <w:rsid w:val="00E426D8"/>
    <w:rsid w:val="00E4571D"/>
    <w:rsid w:val="00E462CF"/>
    <w:rsid w:val="00E46336"/>
    <w:rsid w:val="00E5304D"/>
    <w:rsid w:val="00E568FC"/>
    <w:rsid w:val="00E574B2"/>
    <w:rsid w:val="00E6266C"/>
    <w:rsid w:val="00E64321"/>
    <w:rsid w:val="00E655CF"/>
    <w:rsid w:val="00E727E3"/>
    <w:rsid w:val="00E728BA"/>
    <w:rsid w:val="00E72C58"/>
    <w:rsid w:val="00E73097"/>
    <w:rsid w:val="00E750B2"/>
    <w:rsid w:val="00E7556B"/>
    <w:rsid w:val="00E75E3D"/>
    <w:rsid w:val="00E765BE"/>
    <w:rsid w:val="00E813ED"/>
    <w:rsid w:val="00E81B6F"/>
    <w:rsid w:val="00E83EC1"/>
    <w:rsid w:val="00E84E25"/>
    <w:rsid w:val="00E9285E"/>
    <w:rsid w:val="00E93714"/>
    <w:rsid w:val="00E9373E"/>
    <w:rsid w:val="00E968A8"/>
    <w:rsid w:val="00E96F60"/>
    <w:rsid w:val="00E972E1"/>
    <w:rsid w:val="00EA40A1"/>
    <w:rsid w:val="00EA5515"/>
    <w:rsid w:val="00EA5F79"/>
    <w:rsid w:val="00EA71C2"/>
    <w:rsid w:val="00EB038B"/>
    <w:rsid w:val="00EB1497"/>
    <w:rsid w:val="00EB379B"/>
    <w:rsid w:val="00EB4AE5"/>
    <w:rsid w:val="00EB54FE"/>
    <w:rsid w:val="00EB7109"/>
    <w:rsid w:val="00EC0510"/>
    <w:rsid w:val="00EC1039"/>
    <w:rsid w:val="00EC2D50"/>
    <w:rsid w:val="00EC46A4"/>
    <w:rsid w:val="00EC672E"/>
    <w:rsid w:val="00EC6942"/>
    <w:rsid w:val="00ED152A"/>
    <w:rsid w:val="00EE179A"/>
    <w:rsid w:val="00EE1E2B"/>
    <w:rsid w:val="00EE61B8"/>
    <w:rsid w:val="00EE768C"/>
    <w:rsid w:val="00EE7C96"/>
    <w:rsid w:val="00EF0DF6"/>
    <w:rsid w:val="00EF394D"/>
    <w:rsid w:val="00EF57A7"/>
    <w:rsid w:val="00EF74C2"/>
    <w:rsid w:val="00F03FBC"/>
    <w:rsid w:val="00F05052"/>
    <w:rsid w:val="00F05966"/>
    <w:rsid w:val="00F06566"/>
    <w:rsid w:val="00F0784A"/>
    <w:rsid w:val="00F145D1"/>
    <w:rsid w:val="00F14862"/>
    <w:rsid w:val="00F15D0C"/>
    <w:rsid w:val="00F17440"/>
    <w:rsid w:val="00F216D6"/>
    <w:rsid w:val="00F229A8"/>
    <w:rsid w:val="00F25AAE"/>
    <w:rsid w:val="00F26F8B"/>
    <w:rsid w:val="00F27DE6"/>
    <w:rsid w:val="00F3045F"/>
    <w:rsid w:val="00F30ECA"/>
    <w:rsid w:val="00F31269"/>
    <w:rsid w:val="00F31CE0"/>
    <w:rsid w:val="00F329A0"/>
    <w:rsid w:val="00F333D5"/>
    <w:rsid w:val="00F34A98"/>
    <w:rsid w:val="00F3550D"/>
    <w:rsid w:val="00F35B33"/>
    <w:rsid w:val="00F35B8A"/>
    <w:rsid w:val="00F36CB0"/>
    <w:rsid w:val="00F36E85"/>
    <w:rsid w:val="00F37A80"/>
    <w:rsid w:val="00F37D6F"/>
    <w:rsid w:val="00F44279"/>
    <w:rsid w:val="00F5046A"/>
    <w:rsid w:val="00F541DB"/>
    <w:rsid w:val="00F54483"/>
    <w:rsid w:val="00F571DA"/>
    <w:rsid w:val="00F572D5"/>
    <w:rsid w:val="00F626A0"/>
    <w:rsid w:val="00F64AD1"/>
    <w:rsid w:val="00F663BD"/>
    <w:rsid w:val="00F6759F"/>
    <w:rsid w:val="00F67636"/>
    <w:rsid w:val="00F67869"/>
    <w:rsid w:val="00F77573"/>
    <w:rsid w:val="00F807FF"/>
    <w:rsid w:val="00F8185F"/>
    <w:rsid w:val="00F820F2"/>
    <w:rsid w:val="00F84A12"/>
    <w:rsid w:val="00F8613F"/>
    <w:rsid w:val="00F86149"/>
    <w:rsid w:val="00F86C61"/>
    <w:rsid w:val="00F904AA"/>
    <w:rsid w:val="00F910A8"/>
    <w:rsid w:val="00F927CF"/>
    <w:rsid w:val="00F92BD0"/>
    <w:rsid w:val="00F94EF0"/>
    <w:rsid w:val="00FA00F1"/>
    <w:rsid w:val="00FA22BB"/>
    <w:rsid w:val="00FA3C9C"/>
    <w:rsid w:val="00FA427B"/>
    <w:rsid w:val="00FA488C"/>
    <w:rsid w:val="00FA4BDB"/>
    <w:rsid w:val="00FA5B43"/>
    <w:rsid w:val="00FA62E3"/>
    <w:rsid w:val="00FA6504"/>
    <w:rsid w:val="00FA6C13"/>
    <w:rsid w:val="00FB0003"/>
    <w:rsid w:val="00FB0B82"/>
    <w:rsid w:val="00FB1693"/>
    <w:rsid w:val="00FB19CD"/>
    <w:rsid w:val="00FB29F2"/>
    <w:rsid w:val="00FB2A9D"/>
    <w:rsid w:val="00FB2B4E"/>
    <w:rsid w:val="00FB2D5D"/>
    <w:rsid w:val="00FB4158"/>
    <w:rsid w:val="00FB4776"/>
    <w:rsid w:val="00FB5B3E"/>
    <w:rsid w:val="00FB7A1A"/>
    <w:rsid w:val="00FC322C"/>
    <w:rsid w:val="00FD4754"/>
    <w:rsid w:val="00FE0EBF"/>
    <w:rsid w:val="00FE1222"/>
    <w:rsid w:val="00FE38B3"/>
    <w:rsid w:val="00FF0C22"/>
    <w:rsid w:val="00FF1AB9"/>
    <w:rsid w:val="00FF223F"/>
    <w:rsid w:val="00FF5709"/>
    <w:rsid w:val="00FF6208"/>
    <w:rsid w:val="00F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EDDA3BA"/>
  <w15:chartTrackingRefBased/>
  <w15:docId w15:val="{D750B332-2BD5-4682-97EC-50D22A60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76"/>
    <w:rPr>
      <w:sz w:val="24"/>
      <w:szCs w:val="24"/>
    </w:rPr>
  </w:style>
  <w:style w:type="paragraph" w:styleId="Heading2">
    <w:name w:val="heading 2"/>
    <w:basedOn w:val="Normal"/>
    <w:next w:val="Normal"/>
    <w:qFormat/>
    <w:rsid w:val="00757876"/>
    <w:pPr>
      <w:keepNext/>
      <w:autoSpaceDE w:val="0"/>
      <w:autoSpaceDN w:val="0"/>
      <w:adjustRightInd w:val="0"/>
      <w:spacing w:line="480" w:lineRule="auto"/>
      <w:jc w:val="center"/>
      <w:outlineLvl w:val="1"/>
    </w:pPr>
    <w:rPr>
      <w:b/>
      <w:bCs/>
    </w:rPr>
  </w:style>
  <w:style w:type="paragraph" w:styleId="Heading3">
    <w:name w:val="heading 3"/>
    <w:basedOn w:val="Normal"/>
    <w:next w:val="Normal"/>
    <w:qFormat/>
    <w:rsid w:val="00EE61B8"/>
    <w:pPr>
      <w:keepNext/>
      <w:spacing w:before="240" w:after="60"/>
      <w:outlineLvl w:val="2"/>
    </w:pPr>
    <w:rPr>
      <w:rFonts w:ascii="Arial" w:hAnsi="Arial" w:cs="Arial"/>
      <w:b/>
      <w:bCs/>
      <w:sz w:val="26"/>
      <w:szCs w:val="26"/>
    </w:rPr>
  </w:style>
  <w:style w:type="paragraph" w:styleId="Heading4">
    <w:name w:val="heading 4"/>
    <w:basedOn w:val="Normal"/>
    <w:next w:val="Normal"/>
    <w:qFormat/>
    <w:rsid w:val="00757876"/>
    <w:pPr>
      <w:keepNext/>
      <w:spacing w:before="240" w:after="60"/>
      <w:outlineLvl w:val="3"/>
    </w:pPr>
    <w:rPr>
      <w:b/>
      <w:bCs/>
      <w:sz w:val="28"/>
      <w:szCs w:val="28"/>
    </w:rPr>
  </w:style>
  <w:style w:type="paragraph" w:styleId="Heading5">
    <w:name w:val="heading 5"/>
    <w:basedOn w:val="Normal"/>
    <w:next w:val="Normal"/>
    <w:qFormat/>
    <w:rsid w:val="00757876"/>
    <w:pPr>
      <w:spacing w:before="240" w:after="60"/>
      <w:outlineLvl w:val="4"/>
    </w:pPr>
    <w:rPr>
      <w:b/>
      <w:bCs/>
      <w:i/>
      <w:iCs/>
      <w:sz w:val="26"/>
      <w:szCs w:val="26"/>
    </w:rPr>
  </w:style>
  <w:style w:type="paragraph" w:styleId="Heading6">
    <w:name w:val="heading 6"/>
    <w:basedOn w:val="Normal"/>
    <w:next w:val="Normal"/>
    <w:qFormat/>
    <w:rsid w:val="00EE61B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57876"/>
    <w:pPr>
      <w:tabs>
        <w:tab w:val="center" w:pos="4320"/>
        <w:tab w:val="right" w:pos="8640"/>
      </w:tabs>
    </w:pPr>
  </w:style>
  <w:style w:type="table" w:styleId="TableGrid">
    <w:name w:val="Table Grid"/>
    <w:basedOn w:val="TableNormal"/>
    <w:rsid w:val="00257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37A80"/>
    <w:pPr>
      <w:tabs>
        <w:tab w:val="center" w:pos="4320"/>
        <w:tab w:val="right" w:pos="8640"/>
      </w:tabs>
    </w:pPr>
  </w:style>
  <w:style w:type="paragraph" w:styleId="BodyText">
    <w:name w:val="Body Text"/>
    <w:basedOn w:val="Normal"/>
    <w:rsid w:val="00185C8C"/>
    <w:rPr>
      <w:sz w:val="22"/>
      <w:szCs w:val="22"/>
    </w:rPr>
  </w:style>
  <w:style w:type="character" w:customStyle="1" w:styleId="FooterChar">
    <w:name w:val="Footer Char"/>
    <w:link w:val="Footer"/>
    <w:rsid w:val="00B13016"/>
    <w:rPr>
      <w:sz w:val="24"/>
      <w:szCs w:val="24"/>
    </w:rPr>
  </w:style>
  <w:style w:type="character" w:styleId="Hyperlink">
    <w:name w:val="Hyperlink"/>
    <w:rsid w:val="00C74853"/>
    <w:rPr>
      <w:color w:val="0000FF"/>
      <w:u w:val="single"/>
    </w:rPr>
  </w:style>
  <w:style w:type="paragraph" w:styleId="ListParagraph">
    <w:name w:val="List Paragraph"/>
    <w:basedOn w:val="Normal"/>
    <w:uiPriority w:val="34"/>
    <w:qFormat/>
    <w:rsid w:val="006209B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rsid w:val="00BB58CC"/>
    <w:rPr>
      <w:rFonts w:ascii="Segoe UI" w:hAnsi="Segoe UI" w:cs="Segoe UI"/>
      <w:sz w:val="18"/>
      <w:szCs w:val="18"/>
    </w:rPr>
  </w:style>
  <w:style w:type="character" w:customStyle="1" w:styleId="BalloonTextChar">
    <w:name w:val="Balloon Text Char"/>
    <w:basedOn w:val="DefaultParagraphFont"/>
    <w:link w:val="BalloonText"/>
    <w:rsid w:val="00BB58CC"/>
    <w:rPr>
      <w:rFonts w:ascii="Segoe UI" w:hAnsi="Segoe UI" w:cs="Segoe UI"/>
      <w:sz w:val="18"/>
      <w:szCs w:val="18"/>
    </w:rPr>
  </w:style>
  <w:style w:type="character" w:styleId="Strong">
    <w:name w:val="Strong"/>
    <w:basedOn w:val="DefaultParagraphFont"/>
    <w:uiPriority w:val="22"/>
    <w:qFormat/>
    <w:rsid w:val="00C55364"/>
    <w:rPr>
      <w:b/>
      <w:bCs/>
    </w:rPr>
  </w:style>
  <w:style w:type="character" w:customStyle="1" w:styleId="apple-converted-space">
    <w:name w:val="apple-converted-space"/>
    <w:basedOn w:val="DefaultParagraphFont"/>
    <w:rsid w:val="00C55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407259">
      <w:bodyDiv w:val="1"/>
      <w:marLeft w:val="0"/>
      <w:marRight w:val="0"/>
      <w:marTop w:val="0"/>
      <w:marBottom w:val="0"/>
      <w:divBdr>
        <w:top w:val="none" w:sz="0" w:space="0" w:color="auto"/>
        <w:left w:val="none" w:sz="0" w:space="0" w:color="auto"/>
        <w:bottom w:val="none" w:sz="0" w:space="0" w:color="auto"/>
        <w:right w:val="none" w:sz="0" w:space="0" w:color="auto"/>
      </w:divBdr>
    </w:div>
    <w:div w:id="811488629">
      <w:bodyDiv w:val="1"/>
      <w:marLeft w:val="0"/>
      <w:marRight w:val="0"/>
      <w:marTop w:val="0"/>
      <w:marBottom w:val="0"/>
      <w:divBdr>
        <w:top w:val="none" w:sz="0" w:space="0" w:color="auto"/>
        <w:left w:val="none" w:sz="0" w:space="0" w:color="auto"/>
        <w:bottom w:val="none" w:sz="0" w:space="0" w:color="auto"/>
        <w:right w:val="none" w:sz="0" w:space="0" w:color="auto"/>
      </w:divBdr>
    </w:div>
    <w:div w:id="16750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ftompkin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cotraccia@cftomp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Community Foundation’s</vt:lpstr>
    </vt:vector>
  </TitlesOfParts>
  <Company>Community Foundation of Tompkins County</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Foundation’s</dc:title>
  <dc:subject/>
  <dc:creator>Wendy Bakal</dc:creator>
  <cp:keywords/>
  <dc:description/>
  <cp:lastModifiedBy>George Ferrari</cp:lastModifiedBy>
  <cp:revision>2</cp:revision>
  <cp:lastPrinted>2015-07-29T19:06:00Z</cp:lastPrinted>
  <dcterms:created xsi:type="dcterms:W3CDTF">2015-08-05T17:50:00Z</dcterms:created>
  <dcterms:modified xsi:type="dcterms:W3CDTF">2015-08-05T17:50:00Z</dcterms:modified>
</cp:coreProperties>
</file>