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91DA2" w:rsidRDefault="001332ED" w:rsidP="00691DA2">
      <w:pPr>
        <w:pStyle w:val="Heading1"/>
      </w:pPr>
      <w:r w:rsidRPr="00CE2657">
        <w:rPr>
          <w:rFonts w:ascii="Trebuchet MS" w:eastAsia="STXinwei" w:hAnsi="Trebuchet MS" w:cs="Tahoma"/>
          <w:noProof/>
          <w:color w:val="41342F"/>
          <w:sz w:val="20"/>
          <w:szCs w:val="20"/>
          <w:lang w:eastAsia="en-US"/>
        </w:rPr>
        <mc:AlternateContent>
          <mc:Choice Requires="wpg">
            <w:drawing>
              <wp:anchor distT="0" distB="0" distL="228600" distR="228600" simplePos="0" relativeHeight="251662336" behindDoc="0" locked="0" layoutInCell="1" allowOverlap="1" wp14:anchorId="2EC31505" wp14:editId="46C5034A">
                <wp:simplePos x="0" y="0"/>
                <wp:positionH relativeFrom="page">
                  <wp:posOffset>266700</wp:posOffset>
                </wp:positionH>
                <wp:positionV relativeFrom="page">
                  <wp:posOffset>228600</wp:posOffset>
                </wp:positionV>
                <wp:extent cx="7362825" cy="1905000"/>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7362825" cy="1905000"/>
                          <a:chOff x="0" y="0"/>
                          <a:chExt cx="3278058" cy="3132413"/>
                        </a:xfrm>
                      </wpg:grpSpPr>
                      <wps:wsp>
                        <wps:cNvPr id="174" name="Rectangle 174"/>
                        <wps:cNvSpPr/>
                        <wps:spPr>
                          <a:xfrm>
                            <a:off x="0" y="0"/>
                            <a:ext cx="3218688" cy="2028766"/>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20"/>
                            <a:ext cx="3278058" cy="2142346"/>
                            <a:chOff x="228600" y="-39"/>
                            <a:chExt cx="2145396" cy="2636733"/>
                          </a:xfrm>
                        </wpg:grpSpPr>
                        <wps:wsp>
                          <wps:cNvPr id="176" name="Rectangle 10"/>
                          <wps:cNvSpPr/>
                          <wps:spPr>
                            <a:xfrm flipH="1">
                              <a:off x="228600" y="-39"/>
                              <a:ext cx="2106540" cy="23905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flipH="1">
                              <a:off x="297314" y="263065"/>
                              <a:ext cx="2076682" cy="2373629"/>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234042" y="2441745"/>
                            <a:ext cx="1911776" cy="690668"/>
                          </a:xfrm>
                          <a:prstGeom prst="rect">
                            <a:avLst/>
                          </a:prstGeom>
                          <a:noFill/>
                          <a:ln w="6350">
                            <a:noFill/>
                          </a:ln>
                          <a:effectLst/>
                        </wps:spPr>
                        <wps:txbx>
                          <w:txbxContent>
                            <w:p w:rsidR="00E105EE" w:rsidRPr="00CE2657" w:rsidRDefault="00EF7387" w:rsidP="00E105EE">
                              <w:pPr>
                                <w:rPr>
                                  <w:rFonts w:ascii="Trebuchet MS" w:hAnsi="Trebuchet MS"/>
                                  <w:smallCaps/>
                                  <w:color w:val="41342F"/>
                                  <w:sz w:val="48"/>
                                  <w:szCs w:val="48"/>
                                </w:rPr>
                              </w:pPr>
                              <w:r>
                                <w:rPr>
                                  <w:rFonts w:ascii="Trebuchet MS" w:hAnsi="Trebuchet MS"/>
                                  <w:smallCaps/>
                                  <w:color w:val="F8931D"/>
                                  <w:sz w:val="48"/>
                                  <w:szCs w:val="48"/>
                                </w:rPr>
                                <w:t>Creating Community Connections</w:t>
                              </w:r>
                            </w:p>
                            <w:sdt>
                              <w:sdtPr>
                                <w:rPr>
                                  <w:color w:val="FFCA08"/>
                                </w:rPr>
                                <w:id w:val="447591295"/>
                                <w:temporary/>
                                <w:showingPlcHdr/>
                                <w15:appearance w15:val="hidden"/>
                                <w:text w:multiLine="1"/>
                              </w:sdtPr>
                              <w:sdtEndPr/>
                              <w:sdtContent>
                                <w:p w:rsidR="00E105EE" w:rsidRPr="00CE2657" w:rsidRDefault="00E105EE" w:rsidP="00E105EE">
                                  <w:pPr>
                                    <w:pStyle w:val="NoSpacing1"/>
                                    <w:ind w:left="360"/>
                                    <w:jc w:val="right"/>
                                    <w:rPr>
                                      <w:color w:val="FFCA08"/>
                                    </w:rPr>
                                  </w:pPr>
                                  <w:r w:rsidRPr="00CE2657">
                                    <w:rPr>
                                      <w:color w:val="FFCA08"/>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EC31505" id="Group 173" o:spid="_x0000_s1026" style="position:absolute;margin-left:21pt;margin-top:18pt;width:579.75pt;height:150pt;z-index:251662336;mso-wrap-distance-left:18pt;mso-wrap-distance-right:18pt;mso-position-horizontal-relative:page;mso-position-vertical-relative:page;mso-width-relative:margin;mso-height-relative:margin" coordsize="32780,3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" fillcolor="window" stroked="f" strokeweight="1.5pt">
                  <v:fill opacity="0"/>
                  <v:stroke endcap="round"/>
                </v:rect>
                <v:group id="Group 175" o:spid="_x0000_s1028" style="position:absolute;top:190;width:32780;height:21423" coordorigin="2286" coordsize="21453,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21065;height:23905;flip:x;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" path="m,l2240281,,1659256,222885,,822960,,xe" fillcolor="#ffca08" stroked="f" strokeweight="1.5pt">
                    <v:stroke endcap="round"/>
                    <v:path arrowok="t" o:connecttype="custom" o:connectlocs="0,0;2106540,0;1560201,647438;0,2390539;0,0" o:connectangles="0,0,0,0,0"/>
                  </v:shape>
                  <v:rect id="Rectangle 177" o:spid="_x0000_s1030" style="position:absolute;left:2973;top:2630;width:20766;height:237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" stroked="f" strokeweight="1.5pt">
                    <v:fill r:id="rId10"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12340;top:24417;width:19118;height:6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E105EE" w:rsidRPr="00CE2657" w:rsidRDefault="00EF7387" w:rsidP="00E105EE">
                        <w:pPr>
                          <w:rPr>
                            <w:rFonts w:ascii="Trebuchet MS" w:hAnsi="Trebuchet MS"/>
                            <w:smallCaps/>
                            <w:color w:val="41342F"/>
                            <w:sz w:val="48"/>
                            <w:szCs w:val="48"/>
                          </w:rPr>
                        </w:pPr>
                        <w:r>
                          <w:rPr>
                            <w:rFonts w:ascii="Trebuchet MS" w:hAnsi="Trebuchet MS"/>
                            <w:smallCaps/>
                            <w:color w:val="F8931D"/>
                            <w:sz w:val="48"/>
                            <w:szCs w:val="48"/>
                          </w:rPr>
                          <w:t>Creating Community Connections</w:t>
                        </w:r>
                      </w:p>
                      <w:sdt>
                        <w:sdtPr>
                          <w:rPr>
                            <w:color w:val="FFCA08"/>
                          </w:rPr>
                          <w:id w:val="447591295"/>
                          <w:temporary/>
                          <w:showingPlcHdr/>
                          <w15:appearance w15:val="hidden"/>
                          <w:text w:multiLine="1"/>
                        </w:sdtPr>
                        <w:sdtEndPr/>
                        <w:sdtContent>
                          <w:p w:rsidR="00E105EE" w:rsidRPr="00CE2657" w:rsidRDefault="00E105EE" w:rsidP="00E105EE">
                            <w:pPr>
                              <w:pStyle w:val="NoSpacing1"/>
                              <w:ind w:left="360"/>
                              <w:jc w:val="right"/>
                              <w:rPr>
                                <w:color w:val="FFCA08"/>
                              </w:rPr>
                            </w:pPr>
                            <w:r w:rsidRPr="00CE2657">
                              <w:rPr>
                                <w:color w:val="FFCA08"/>
                              </w:rPr>
                              <w:t>[Cite your source here.]</w:t>
                            </w:r>
                          </w:p>
                        </w:sdtContent>
                      </w:sdt>
                    </w:txbxContent>
                  </v:textbox>
                </v:shape>
                <w10:wrap type="square" anchorx="page" anchory="page"/>
              </v:group>
            </w:pict>
          </mc:Fallback>
        </mc:AlternateContent>
      </w:r>
      <w:r w:rsidR="00EF7387" w:rsidRPr="00D85B4F">
        <w:rPr>
          <w:noProof/>
          <w:lang w:eastAsia="en-US"/>
        </w:rPr>
        <w:drawing>
          <wp:anchor distT="0" distB="0" distL="114300" distR="114300" simplePos="0" relativeHeight="251663360" behindDoc="1" locked="0" layoutInCell="1" allowOverlap="1" wp14:anchorId="106B3D58" wp14:editId="3704E5DF">
            <wp:simplePos x="0" y="0"/>
            <wp:positionH relativeFrom="column">
              <wp:posOffset>135255</wp:posOffset>
            </wp:positionH>
            <wp:positionV relativeFrom="paragraph">
              <wp:posOffset>638175</wp:posOffset>
            </wp:positionV>
            <wp:extent cx="2686050" cy="721360"/>
            <wp:effectExtent l="0" t="0" r="0" b="2540"/>
            <wp:wrapTight wrapText="bothSides">
              <wp:wrapPolygon edited="0">
                <wp:start x="0" y="0"/>
                <wp:lineTo x="0" y="21106"/>
                <wp:lineTo x="21447" y="21106"/>
                <wp:lineTo x="21447" y="0"/>
                <wp:lineTo x="0" y="0"/>
              </wp:wrapPolygon>
            </wp:wrapTight>
            <wp:docPr id="4" name="Picture 4" descr="C:\Users\Amy LeViere\Downloads\CFlogo_CommunityFoundation1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 LeViere\Downloads\CFlogo_CommunityFoundation15t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DA2"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59264" behindDoc="0" locked="0" layoutInCell="1" allowOverlap="1" wp14:anchorId="5136A005" wp14:editId="50E77E46">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36A005" id="Text Box 3" o:spid="_x0000_s1032" type="#_x0000_t202" style="position:absolute;margin-left:328.65pt;margin-top:107.1pt;width:228.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" filled="f" stroked="f" strokeweight=".5pt">
                <v:textbox inset="3.6pt,7.2pt,0,0">
                  <w:txbxContent>
                    <w:p w:rsidR="00691DA2" w:rsidRDefault="00691DA2" w:rsidP="00691DA2">
                      <w:pPr>
                        <w:pStyle w:val="NoSpacing"/>
                        <w:ind w:left="360"/>
                        <w:jc w:val="right"/>
                        <w:rPr>
                          <w:color w:val="FFCA08" w:themeColor="accent1"/>
                        </w:rPr>
                      </w:pPr>
                    </w:p>
                  </w:txbxContent>
                </v:textbox>
                <w10:wrap anchorx="margin"/>
              </v:shape>
            </w:pict>
          </mc:Fallback>
        </mc:AlternateContent>
      </w:r>
      <w:r w:rsidR="00691DA2" w:rsidRPr="00542EDA">
        <w:rPr>
          <w:color w:val="41342F" w:themeColor="background2" w:themeShade="40"/>
        </w:rPr>
        <w:t>What We Do</w:t>
      </w:r>
      <w:r w:rsidR="00691DA2">
        <w:tab/>
      </w:r>
      <w:r w:rsidR="00691DA2">
        <w:tab/>
      </w:r>
      <w:r w:rsidR="00691DA2">
        <w:tab/>
      </w:r>
      <w:r w:rsidR="00691DA2">
        <w:tab/>
      </w:r>
      <w:r w:rsidR="00691DA2">
        <w:tab/>
      </w:r>
      <w:r w:rsidR="00691DA2">
        <w:tab/>
      </w:r>
      <w:r w:rsidR="00691DA2">
        <w:tab/>
      </w:r>
      <w:r w:rsidR="00DB23B4">
        <w:rPr>
          <w:color w:val="41342F" w:themeColor="background2" w:themeShade="40"/>
        </w:rPr>
        <w:t>By the Numbers 4</w:t>
      </w:r>
      <w:r w:rsidR="00354E0D">
        <w:rPr>
          <w:color w:val="41342F" w:themeColor="background2" w:themeShade="40"/>
        </w:rPr>
        <w:t>Q 2015</w:t>
      </w:r>
    </w:p>
    <w:p w:rsidR="00691DA2" w:rsidRDefault="00691DA2" w:rsidP="00691DA2">
      <w:pPr>
        <w:pStyle w:val="NoSpacing"/>
        <w:sectPr w:rsidR="00691DA2" w:rsidSect="003109D0">
          <w:type w:val="continuous"/>
          <w:pgSz w:w="12240" w:h="15840"/>
          <w:pgMar w:top="288" w:right="432" w:bottom="288" w:left="432" w:header="720" w:footer="720" w:gutter="0"/>
          <w:cols w:space="720"/>
          <w:docGrid w:linePitch="272"/>
        </w:sectPr>
      </w:pPr>
    </w:p>
    <w:p w:rsidR="00691DA2" w:rsidRDefault="00691DA2" w:rsidP="00691DA2">
      <w:pPr>
        <w:pStyle w:val="NoSpacing"/>
      </w:pPr>
    </w:p>
    <w:p w:rsidR="00200607" w:rsidRDefault="00200607" w:rsidP="00200607">
      <w:pPr>
        <w:pStyle w:val="NoSpacing"/>
        <w:jc w:val="center"/>
        <w:rPr>
          <w:b/>
          <w:i/>
        </w:rPr>
      </w:pPr>
      <w:r>
        <w:rPr>
          <w:b/>
          <w:i/>
        </w:rPr>
        <w:t>Our mission:</w:t>
      </w:r>
    </w:p>
    <w:p w:rsidR="00200607" w:rsidRDefault="00200607" w:rsidP="00200607">
      <w:pPr>
        <w:pStyle w:val="NoSpacing"/>
        <w:jc w:val="center"/>
        <w:rPr>
          <w:b/>
          <w:i/>
        </w:rPr>
      </w:pPr>
      <w:r>
        <w:rPr>
          <w:b/>
          <w:i/>
        </w:rPr>
        <w:t>“</w:t>
      </w:r>
      <w:r w:rsidR="00691DA2" w:rsidRPr="00705280">
        <w:rPr>
          <w:b/>
          <w:i/>
        </w:rPr>
        <w:t xml:space="preserve">improve the quality of life in Tompkins County </w:t>
      </w:r>
    </w:p>
    <w:p w:rsidR="00691DA2" w:rsidRPr="00705280" w:rsidRDefault="00691DA2" w:rsidP="00200607">
      <w:pPr>
        <w:pStyle w:val="NoSpacing"/>
        <w:jc w:val="center"/>
        <w:rPr>
          <w:b/>
          <w:i/>
        </w:rPr>
      </w:pPr>
      <w:r w:rsidRPr="00705280">
        <w:rPr>
          <w:b/>
          <w:i/>
        </w:rPr>
        <w:t>by inspiring and s</w:t>
      </w:r>
      <w:r w:rsidR="00200607">
        <w:rPr>
          <w:b/>
          <w:i/>
        </w:rPr>
        <w:t>upporting enduring philanthropy”</w:t>
      </w:r>
    </w:p>
    <w:p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rsidR="00691DA2" w:rsidRPr="00FF12B9" w:rsidRDefault="00691DA2" w:rsidP="00655D51">
            <w:pPr>
              <w:pStyle w:val="NoSpacing"/>
              <w:jc w:val="center"/>
              <w:rPr>
                <w:b/>
                <w:color w:val="EC7016" w:themeColor="accent4"/>
              </w:rPr>
            </w:pPr>
            <w:r w:rsidRPr="00FF12B9">
              <w:rPr>
                <w:b/>
                <w:color w:val="EC7016" w:themeColor="accent4"/>
              </w:rPr>
              <w:t>Comm</w:t>
            </w:r>
            <w:r w:rsidRPr="00FF12B9">
              <w:rPr>
                <w:b/>
                <w:color w:val="EC7016"/>
              </w:rPr>
              <w:t>un</w:t>
            </w:r>
            <w:r w:rsidRPr="00FF12B9">
              <w:rPr>
                <w:b/>
                <w:color w:val="EC7016" w:themeColor="accent4"/>
              </w:rPr>
              <w:t>ity Foundation</w:t>
            </w:r>
          </w:p>
          <w:p w:rsidR="00691DA2" w:rsidRDefault="00691DA2" w:rsidP="00655D51">
            <w:pPr>
              <w:pStyle w:val="NoSpacing"/>
              <w:jc w:val="center"/>
            </w:pPr>
            <w:r w:rsidRPr="00FF12B9">
              <w:rPr>
                <w:b/>
                <w:color w:val="EC7016" w:themeColor="accent4"/>
              </w:rPr>
              <w:t xml:space="preserve">Grants from </w:t>
            </w:r>
            <w:r w:rsidR="00805AD8">
              <w:rPr>
                <w:b/>
                <w:color w:val="EC7016" w:themeColor="accent4"/>
              </w:rPr>
              <w:t>inception:  Aug. 2000 – Dec. 31</w:t>
            </w:r>
            <w:r w:rsidR="005A5F86">
              <w:rPr>
                <w:b/>
                <w:color w:val="EC7016" w:themeColor="accent4"/>
              </w:rPr>
              <w:t>, 2015</w:t>
            </w:r>
          </w:p>
        </w:tc>
      </w:tr>
      <w:tr w:rsidR="00691DA2" w:rsidTr="00655D51">
        <w:trPr>
          <w:trHeight w:val="335"/>
        </w:trPr>
        <w:tc>
          <w:tcPr>
            <w:cnfStyle w:val="000010000000" w:firstRow="0" w:lastRow="0" w:firstColumn="0" w:lastColumn="0" w:oddVBand="1" w:evenVBand="0" w:oddHBand="0" w:evenHBand="0" w:firstRowFirstColumn="0" w:firstRowLastColumn="0" w:lastRowFirstColumn="0" w:lastRowLastColumn="0"/>
            <w:tcW w:w="5564" w:type="dxa"/>
          </w:tcPr>
          <w:p w:rsidR="00691DA2" w:rsidRDefault="00691DA2" w:rsidP="00655D51">
            <w:pPr>
              <w:pStyle w:val="NoSpacing"/>
            </w:pPr>
            <w:r>
              <w:t>Tot</w:t>
            </w:r>
            <w:r w:rsidR="00A3630D">
              <w:t>al amount Granted:   $</w:t>
            </w:r>
            <w:r w:rsidR="0083245C">
              <w:t xml:space="preserve"> 8,449,169</w:t>
            </w:r>
          </w:p>
        </w:tc>
      </w:tr>
      <w:tr w:rsidR="00691DA2"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rsidR="00691DA2" w:rsidRDefault="00691DA2" w:rsidP="00655D51">
            <w:pPr>
              <w:pStyle w:val="NoSpacing"/>
            </w:pPr>
            <w:r>
              <w:t xml:space="preserve">Number of Grants:          </w:t>
            </w:r>
            <w:r w:rsidR="0083245C">
              <w:t>2,304</w:t>
            </w:r>
          </w:p>
        </w:tc>
      </w:tr>
    </w:tbl>
    <w:p w:rsidR="00691DA2" w:rsidRDefault="00691DA2" w:rsidP="00691DA2">
      <w:pPr>
        <w:pStyle w:val="NoSpacing"/>
      </w:pPr>
    </w:p>
    <w:p w:rsidR="00691DA2" w:rsidRDefault="00691DA2" w:rsidP="00691DA2">
      <w:pPr>
        <w:pStyle w:val="NoSpacing"/>
      </w:pPr>
      <w:r>
        <w:t>These grants represent the current philanthropic goals and interests of our donors as well as the grant making strategy of the Community Foundation’s Board of Directors.</w:t>
      </w:r>
    </w:p>
    <w:p w:rsidR="00691DA2" w:rsidRDefault="00691DA2" w:rsidP="00691DA2">
      <w:pPr>
        <w:pStyle w:val="NoSpacing"/>
      </w:pPr>
    </w:p>
    <w:tbl>
      <w:tblPr>
        <w:tblStyle w:val="GridTable6Colorful-Accent1"/>
        <w:tblW w:w="5595" w:type="dxa"/>
        <w:tblLook w:val="04A0" w:firstRow="1" w:lastRow="0" w:firstColumn="1" w:lastColumn="0" w:noHBand="0" w:noVBand="1"/>
      </w:tblPr>
      <w:tblGrid>
        <w:gridCol w:w="2788"/>
        <w:gridCol w:w="732"/>
        <w:gridCol w:w="1202"/>
        <w:gridCol w:w="873"/>
      </w:tblGrid>
      <w:tr w:rsidR="00691DA2" w:rsidTr="00655D5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691DA2" w:rsidP="00655D51">
            <w:pPr>
              <w:pStyle w:val="NoSpacing"/>
              <w:jc w:val="center"/>
              <w:rPr>
                <w:color w:val="EC7016"/>
              </w:rPr>
            </w:pPr>
            <w:r w:rsidRPr="007F1FDC">
              <w:rPr>
                <w:color w:val="EC7016"/>
              </w:rPr>
              <w:t>Community Foundation</w:t>
            </w:r>
          </w:p>
          <w:p w:rsidR="00691DA2" w:rsidRPr="007F1FDC" w:rsidRDefault="00304AC9" w:rsidP="00655D51">
            <w:pPr>
              <w:pStyle w:val="NoSpacing"/>
              <w:jc w:val="center"/>
              <w:rPr>
                <w:color w:val="EC7016"/>
              </w:rPr>
            </w:pPr>
            <w:r>
              <w:rPr>
                <w:color w:val="EC7016"/>
              </w:rPr>
              <w:t xml:space="preserve">Grants (Year: </w:t>
            </w:r>
            <w:r w:rsidR="00B30270">
              <w:rPr>
                <w:color w:val="EC7016"/>
              </w:rPr>
              <w:t>201</w:t>
            </w:r>
            <w:r w:rsidR="005A5F86">
              <w:rPr>
                <w:color w:val="EC7016"/>
              </w:rPr>
              <w:t>5</w:t>
            </w:r>
            <w:r w:rsidR="00691DA2" w:rsidRPr="007F1FDC">
              <w:rPr>
                <w:color w:val="EC7016"/>
              </w:rPr>
              <w:t>)</w:t>
            </w:r>
          </w:p>
        </w:tc>
        <w:tc>
          <w:tcPr>
            <w:tcW w:w="810" w:type="dxa"/>
          </w:tcPr>
          <w:p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w:t>
            </w:r>
          </w:p>
        </w:tc>
        <w:tc>
          <w:tcPr>
            <w:tcW w:w="1049" w:type="dxa"/>
          </w:tcPr>
          <w:p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Area</w:t>
            </w:r>
          </w:p>
          <w:p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Amount</w:t>
            </w:r>
          </w:p>
        </w:tc>
        <w:tc>
          <w:tcPr>
            <w:tcW w:w="893" w:type="dxa"/>
          </w:tcPr>
          <w:p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Grants</w:t>
            </w:r>
          </w:p>
        </w:tc>
      </w:tr>
      <w:tr w:rsidR="00691DA2"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B76009" w:rsidP="00655D51">
            <w:pPr>
              <w:pStyle w:val="NoSpacing"/>
              <w:rPr>
                <w:b w:val="0"/>
                <w:color w:val="auto"/>
              </w:rPr>
            </w:pPr>
            <w:r>
              <w:rPr>
                <w:b w:val="0"/>
                <w:color w:val="auto"/>
              </w:rPr>
              <w:t xml:space="preserve">Arts &amp; Culture </w:t>
            </w:r>
          </w:p>
        </w:tc>
        <w:tc>
          <w:tcPr>
            <w:tcW w:w="810" w:type="dxa"/>
          </w:tcPr>
          <w:p w:rsidR="00691DA2" w:rsidRPr="007F1FDC" w:rsidRDefault="0083245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20</w:t>
            </w:r>
            <w:r w:rsidR="00691DA2" w:rsidRPr="007F1FDC">
              <w:rPr>
                <w:color w:val="auto"/>
              </w:rPr>
              <w:t>%</w:t>
            </w:r>
          </w:p>
        </w:tc>
        <w:tc>
          <w:tcPr>
            <w:tcW w:w="1049" w:type="dxa"/>
          </w:tcPr>
          <w:p w:rsidR="00691DA2" w:rsidRPr="007F1FDC" w:rsidRDefault="005A5F86" w:rsidP="00945BB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w:t>
            </w:r>
            <w:r w:rsidR="0083245C">
              <w:rPr>
                <w:color w:val="auto"/>
              </w:rPr>
              <w:t>359,918</w:t>
            </w:r>
          </w:p>
        </w:tc>
        <w:tc>
          <w:tcPr>
            <w:tcW w:w="893" w:type="dxa"/>
          </w:tcPr>
          <w:p w:rsidR="00691DA2" w:rsidRPr="007F1FDC" w:rsidRDefault="0083245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95</w:t>
            </w:r>
          </w:p>
        </w:tc>
      </w:tr>
      <w:tr w:rsidR="00691DA2"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691DA2" w:rsidP="00655D51">
            <w:pPr>
              <w:pStyle w:val="NoSpacing"/>
              <w:rPr>
                <w:b w:val="0"/>
                <w:color w:val="auto"/>
              </w:rPr>
            </w:pPr>
            <w:r w:rsidRPr="007F1FDC">
              <w:rPr>
                <w:b w:val="0"/>
                <w:color w:val="auto"/>
              </w:rPr>
              <w:t>Community Building</w:t>
            </w:r>
          </w:p>
        </w:tc>
        <w:tc>
          <w:tcPr>
            <w:tcW w:w="810" w:type="dxa"/>
          </w:tcPr>
          <w:p w:rsidR="00691DA2" w:rsidRPr="007F1FDC" w:rsidRDefault="0083245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19</w:t>
            </w:r>
            <w:r w:rsidR="00691DA2" w:rsidRPr="007F1FDC">
              <w:rPr>
                <w:color w:val="auto"/>
              </w:rPr>
              <w:t>%</w:t>
            </w:r>
          </w:p>
        </w:tc>
        <w:tc>
          <w:tcPr>
            <w:tcW w:w="1049" w:type="dxa"/>
          </w:tcPr>
          <w:p w:rsidR="00691DA2" w:rsidRPr="007F1FDC" w:rsidRDefault="005A5F86" w:rsidP="00945BB8">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83245C">
              <w:rPr>
                <w:color w:val="auto"/>
              </w:rPr>
              <w:t>346,946</w:t>
            </w:r>
          </w:p>
        </w:tc>
        <w:tc>
          <w:tcPr>
            <w:tcW w:w="893" w:type="dxa"/>
          </w:tcPr>
          <w:p w:rsidR="00691DA2" w:rsidRPr="007F1FDC" w:rsidRDefault="0083245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72</w:t>
            </w:r>
          </w:p>
        </w:tc>
      </w:tr>
      <w:tr w:rsidR="00691DA2"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691DA2" w:rsidP="00655D51">
            <w:pPr>
              <w:pStyle w:val="NoSpacing"/>
              <w:rPr>
                <w:b w:val="0"/>
                <w:color w:val="auto"/>
              </w:rPr>
            </w:pPr>
            <w:r w:rsidRPr="007F1FDC">
              <w:rPr>
                <w:b w:val="0"/>
                <w:color w:val="auto"/>
              </w:rPr>
              <w:t>Education</w:t>
            </w:r>
          </w:p>
        </w:tc>
        <w:tc>
          <w:tcPr>
            <w:tcW w:w="810" w:type="dxa"/>
          </w:tcPr>
          <w:p w:rsidR="00691DA2" w:rsidRPr="007F1FDC" w:rsidRDefault="006D120B"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8</w:t>
            </w:r>
            <w:r w:rsidR="00691DA2" w:rsidRPr="007F1FDC">
              <w:rPr>
                <w:color w:val="auto"/>
              </w:rPr>
              <w:t>%</w:t>
            </w:r>
          </w:p>
        </w:tc>
        <w:tc>
          <w:tcPr>
            <w:tcW w:w="1049" w:type="dxa"/>
          </w:tcPr>
          <w:p w:rsidR="00691DA2" w:rsidRPr="007F1FDC" w:rsidRDefault="005A5F86" w:rsidP="00945BB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w:t>
            </w:r>
            <w:r w:rsidR="00945BB8">
              <w:rPr>
                <w:color w:val="auto"/>
              </w:rPr>
              <w:t>1</w:t>
            </w:r>
            <w:r w:rsidR="0083245C">
              <w:rPr>
                <w:color w:val="auto"/>
              </w:rPr>
              <w:t>43,378</w:t>
            </w:r>
          </w:p>
        </w:tc>
        <w:tc>
          <w:tcPr>
            <w:tcW w:w="893" w:type="dxa"/>
          </w:tcPr>
          <w:p w:rsidR="00691DA2" w:rsidRPr="007F1FDC" w:rsidRDefault="0083245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38</w:t>
            </w:r>
          </w:p>
        </w:tc>
      </w:tr>
      <w:tr w:rsidR="00691DA2"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691DA2" w:rsidP="00655D51">
            <w:pPr>
              <w:pStyle w:val="NoSpacing"/>
              <w:rPr>
                <w:b w:val="0"/>
                <w:color w:val="auto"/>
              </w:rPr>
            </w:pPr>
            <w:r w:rsidRPr="007F1FDC">
              <w:rPr>
                <w:b w:val="0"/>
                <w:color w:val="auto"/>
              </w:rPr>
              <w:t>Environment/Sustainability</w:t>
            </w:r>
          </w:p>
        </w:tc>
        <w:tc>
          <w:tcPr>
            <w:tcW w:w="810" w:type="dxa"/>
          </w:tcPr>
          <w:p w:rsidR="00691DA2" w:rsidRPr="007F1FDC" w:rsidRDefault="0083245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7</w:t>
            </w:r>
            <w:r w:rsidR="00691DA2" w:rsidRPr="007F1FDC">
              <w:rPr>
                <w:color w:val="auto"/>
              </w:rPr>
              <w:t>%</w:t>
            </w:r>
          </w:p>
        </w:tc>
        <w:tc>
          <w:tcPr>
            <w:tcW w:w="1049" w:type="dxa"/>
          </w:tcPr>
          <w:p w:rsidR="00691DA2" w:rsidRPr="007F1FDC" w:rsidRDefault="00945BB8"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0083245C">
              <w:rPr>
                <w:color w:val="auto"/>
              </w:rPr>
              <w:t>120,600</w:t>
            </w:r>
          </w:p>
        </w:tc>
        <w:tc>
          <w:tcPr>
            <w:tcW w:w="893" w:type="dxa"/>
          </w:tcPr>
          <w:p w:rsidR="00691DA2" w:rsidRPr="007F1FDC" w:rsidRDefault="0083245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22</w:t>
            </w:r>
          </w:p>
        </w:tc>
      </w:tr>
      <w:tr w:rsidR="00691DA2"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691DA2" w:rsidP="00655D51">
            <w:pPr>
              <w:pStyle w:val="NoSpacing"/>
              <w:rPr>
                <w:b w:val="0"/>
                <w:color w:val="auto"/>
              </w:rPr>
            </w:pPr>
            <w:r w:rsidRPr="007F1FDC">
              <w:rPr>
                <w:b w:val="0"/>
                <w:color w:val="auto"/>
              </w:rPr>
              <w:t>Health &amp; Human Services</w:t>
            </w:r>
          </w:p>
        </w:tc>
        <w:tc>
          <w:tcPr>
            <w:tcW w:w="810" w:type="dxa"/>
          </w:tcPr>
          <w:p w:rsidR="00691DA2" w:rsidRPr="007F1FDC" w:rsidRDefault="0083245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46</w:t>
            </w:r>
            <w:r w:rsidR="00691DA2" w:rsidRPr="007F1FDC">
              <w:rPr>
                <w:color w:val="auto"/>
              </w:rPr>
              <w:t>%</w:t>
            </w:r>
          </w:p>
        </w:tc>
        <w:tc>
          <w:tcPr>
            <w:tcW w:w="1049" w:type="dxa"/>
          </w:tcPr>
          <w:p w:rsidR="00691DA2" w:rsidRPr="007F1FDC" w:rsidRDefault="0083245C"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$831,455</w:t>
            </w:r>
          </w:p>
        </w:tc>
        <w:tc>
          <w:tcPr>
            <w:tcW w:w="893" w:type="dxa"/>
          </w:tcPr>
          <w:p w:rsidR="00691DA2" w:rsidRPr="007F1FDC" w:rsidRDefault="0083245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114</w:t>
            </w:r>
          </w:p>
        </w:tc>
      </w:tr>
      <w:tr w:rsidR="00691DA2"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rsidR="00691DA2" w:rsidRPr="007F1FDC" w:rsidRDefault="00691DA2" w:rsidP="00655D51">
            <w:pPr>
              <w:pStyle w:val="NoSpacing"/>
              <w:rPr>
                <w:b w:val="0"/>
                <w:color w:val="auto"/>
              </w:rPr>
            </w:pPr>
            <w:r w:rsidRPr="007F1FDC">
              <w:rPr>
                <w:b w:val="0"/>
                <w:color w:val="auto"/>
              </w:rPr>
              <w:t>Total</w:t>
            </w:r>
          </w:p>
        </w:tc>
        <w:tc>
          <w:tcPr>
            <w:tcW w:w="810" w:type="dxa"/>
          </w:tcPr>
          <w:p w:rsidR="00691DA2" w:rsidRPr="007F1FDC" w:rsidRDefault="00691DA2"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tcPr>
          <w:p w:rsidR="00691DA2" w:rsidRPr="007F1FDC" w:rsidRDefault="0083245C"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$1,802,297</w:t>
            </w:r>
          </w:p>
        </w:tc>
        <w:tc>
          <w:tcPr>
            <w:tcW w:w="893" w:type="dxa"/>
          </w:tcPr>
          <w:p w:rsidR="00691DA2" w:rsidRPr="007F1FDC" w:rsidRDefault="0083245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w:t>
            </w:r>
            <w:r w:rsidR="006D120B">
              <w:rPr>
                <w:color w:val="auto"/>
              </w:rPr>
              <w:t>41</w:t>
            </w:r>
          </w:p>
        </w:tc>
      </w:tr>
    </w:tbl>
    <w:p w:rsidR="00691DA2" w:rsidRDefault="00691DA2" w:rsidP="00691DA2">
      <w:pPr>
        <w:pStyle w:val="NoSpacing"/>
        <w:rPr>
          <w:sz w:val="12"/>
          <w:szCs w:val="12"/>
        </w:rPr>
      </w:pPr>
    </w:p>
    <w:p w:rsidR="007D602F" w:rsidRDefault="00DA7D95" w:rsidP="00691DA2">
      <w:pPr>
        <w:pStyle w:val="NoSpacing"/>
      </w:pPr>
      <w:r>
        <w:t xml:space="preserve">Eligible organizations may apply in 4 competitive cycles or general Letter </w:t>
      </w:r>
      <w:r w:rsidR="0051756F">
        <w:t xml:space="preserve">of </w:t>
      </w:r>
      <w:r>
        <w:t>Inquiry (LOI) processes, each with specific grant priorities. Requests are shared with donor advisors and field of interest funds</w:t>
      </w:r>
      <w:r w:rsidR="0051756F">
        <w:t>,</w:t>
      </w:r>
      <w:r w:rsidR="00200607">
        <w:t xml:space="preserve"> which may</w:t>
      </w:r>
      <w:r>
        <w:t xml:space="preserve"> respond with grants.</w:t>
      </w:r>
    </w:p>
    <w:p w:rsidR="00200607" w:rsidRDefault="00200607" w:rsidP="00691DA2">
      <w:pPr>
        <w:pStyle w:val="NoSpacing"/>
      </w:pPr>
      <w:r>
        <w:rPr>
          <w:sz w:val="12"/>
          <w:szCs w:val="12"/>
        </w:rPr>
        <w:t xml:space="preserve">  </w:t>
      </w:r>
    </w:p>
    <w:tbl>
      <w:tblPr>
        <w:tblStyle w:val="GridTable5Dark-Accent1"/>
        <w:tblpPr w:leftFromText="180" w:rightFromText="180" w:vertAnchor="text" w:tblpX="31" w:tblpY="46"/>
        <w:tblW w:w="5591" w:type="dxa"/>
        <w:tblLook w:val="0000" w:firstRow="0" w:lastRow="0" w:firstColumn="0" w:lastColumn="0" w:noHBand="0" w:noVBand="0"/>
      </w:tblPr>
      <w:tblGrid>
        <w:gridCol w:w="4261"/>
        <w:gridCol w:w="1330"/>
      </w:tblGrid>
      <w:tr w:rsidR="00C662BD" w:rsidTr="00953D4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4261" w:type="dxa"/>
          </w:tcPr>
          <w:p w:rsidR="00C662BD" w:rsidRDefault="00C662BD" w:rsidP="00C662BD">
            <w:pPr>
              <w:pStyle w:val="NoSpacing"/>
              <w:jc w:val="center"/>
              <w:rPr>
                <w:b/>
                <w:color w:val="EC7016" w:themeColor="accent4"/>
              </w:rPr>
            </w:pPr>
            <w:r>
              <w:rPr>
                <w:b/>
                <w:color w:val="EC7016" w:themeColor="accent4"/>
              </w:rPr>
              <w:t xml:space="preserve">Community Foundation </w:t>
            </w:r>
          </w:p>
          <w:p w:rsidR="00C662BD" w:rsidRPr="00C662BD" w:rsidRDefault="00953D40" w:rsidP="00C662BD">
            <w:pPr>
              <w:pStyle w:val="NoSpacing"/>
              <w:jc w:val="center"/>
              <w:rPr>
                <w:b/>
                <w:color w:val="EC7016" w:themeColor="accent4"/>
              </w:rPr>
            </w:pPr>
            <w:r>
              <w:rPr>
                <w:b/>
                <w:color w:val="EC7016" w:themeColor="accent4"/>
              </w:rPr>
              <w:t>2015</w:t>
            </w:r>
            <w:r w:rsidR="00C662BD">
              <w:rPr>
                <w:b/>
                <w:color w:val="EC7016" w:themeColor="accent4"/>
              </w:rPr>
              <w:t xml:space="preserve"> Grant Cycles</w:t>
            </w:r>
          </w:p>
        </w:tc>
        <w:tc>
          <w:tcPr>
            <w:tcW w:w="1330" w:type="dxa"/>
          </w:tcPr>
          <w:p w:rsidR="00C662BD" w:rsidRDefault="00C662BD" w:rsidP="00655D51">
            <w:pPr>
              <w:pStyle w:val="NoSpacing"/>
              <w:jc w:val="center"/>
              <w:cnfStyle w:val="000000100000" w:firstRow="0" w:lastRow="0" w:firstColumn="0" w:lastColumn="0" w:oddVBand="0" w:evenVBand="0" w:oddHBand="1" w:evenHBand="0" w:firstRowFirstColumn="0" w:firstRowLastColumn="0" w:lastRowFirstColumn="0" w:lastRowLastColumn="0"/>
              <w:rPr>
                <w:b/>
                <w:color w:val="EC7016" w:themeColor="accent4"/>
              </w:rPr>
            </w:pPr>
          </w:p>
          <w:p w:rsidR="00C662BD" w:rsidRPr="00FF12B9" w:rsidRDefault="00C662BD" w:rsidP="00655D51">
            <w:pPr>
              <w:pStyle w:val="NoSpacing"/>
              <w:jc w:val="center"/>
              <w:cnfStyle w:val="000000100000" w:firstRow="0" w:lastRow="0" w:firstColumn="0" w:lastColumn="0" w:oddVBand="0" w:evenVBand="0" w:oddHBand="1" w:evenHBand="0" w:firstRowFirstColumn="0" w:firstRowLastColumn="0" w:lastRowFirstColumn="0" w:lastRowLastColumn="0"/>
              <w:rPr>
                <w:b/>
                <w:color w:val="EC7016" w:themeColor="accent4"/>
              </w:rPr>
            </w:pPr>
            <w:r>
              <w:rPr>
                <w:b/>
                <w:color w:val="EC7016" w:themeColor="accent4"/>
              </w:rPr>
              <w:t>$ Granted</w:t>
            </w:r>
          </w:p>
        </w:tc>
      </w:tr>
      <w:tr w:rsidR="00C662BD" w:rsidTr="00953D40">
        <w:trPr>
          <w:trHeight w:val="281"/>
        </w:trPr>
        <w:tc>
          <w:tcPr>
            <w:cnfStyle w:val="000010000000" w:firstRow="0" w:lastRow="0" w:firstColumn="0" w:lastColumn="0" w:oddVBand="1" w:evenVBand="0" w:oddHBand="0" w:evenHBand="0" w:firstRowFirstColumn="0" w:firstRowLastColumn="0" w:lastRowFirstColumn="0" w:lastRowLastColumn="0"/>
            <w:tcW w:w="4261" w:type="dxa"/>
          </w:tcPr>
          <w:p w:rsidR="00C662BD" w:rsidRDefault="00C662BD" w:rsidP="00655D51">
            <w:pPr>
              <w:pStyle w:val="NoSpacing"/>
            </w:pPr>
            <w:r>
              <w:t>Women’s Fund Grant Cycle</w:t>
            </w:r>
          </w:p>
        </w:tc>
        <w:tc>
          <w:tcPr>
            <w:tcW w:w="1330" w:type="dxa"/>
            <w:shd w:val="clear" w:color="auto" w:fill="FFE99C" w:themeFill="accent1" w:themeFillTint="66"/>
          </w:tcPr>
          <w:p w:rsidR="00C662BD" w:rsidRDefault="00C662BD" w:rsidP="00C662BD">
            <w:pPr>
              <w:pStyle w:val="NoSpacing"/>
              <w:jc w:val="right"/>
              <w:cnfStyle w:val="000000000000" w:firstRow="0" w:lastRow="0" w:firstColumn="0" w:lastColumn="0" w:oddVBand="0" w:evenVBand="0" w:oddHBand="0" w:evenHBand="0" w:firstRowFirstColumn="0" w:firstRowLastColumn="0" w:lastRowFirstColumn="0" w:lastRowLastColumn="0"/>
            </w:pPr>
            <w:r>
              <w:t>$17,700</w:t>
            </w:r>
          </w:p>
        </w:tc>
      </w:tr>
      <w:tr w:rsidR="00C662BD" w:rsidTr="00953D4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4261" w:type="dxa"/>
          </w:tcPr>
          <w:p w:rsidR="00C662BD" w:rsidRDefault="00C662BD" w:rsidP="00655D51">
            <w:pPr>
              <w:pStyle w:val="NoSpacing"/>
            </w:pPr>
            <w:r>
              <w:t>Library Grant Cycle</w:t>
            </w:r>
          </w:p>
        </w:tc>
        <w:tc>
          <w:tcPr>
            <w:tcW w:w="1330" w:type="dxa"/>
          </w:tcPr>
          <w:p w:rsidR="00C662BD" w:rsidRDefault="00C662BD" w:rsidP="00C662BD">
            <w:pPr>
              <w:pStyle w:val="NoSpacing"/>
              <w:jc w:val="right"/>
              <w:cnfStyle w:val="000000100000" w:firstRow="0" w:lastRow="0" w:firstColumn="0" w:lastColumn="0" w:oddVBand="0" w:evenVBand="0" w:oddHBand="1" w:evenHBand="0" w:firstRowFirstColumn="0" w:firstRowLastColumn="0" w:lastRowFirstColumn="0" w:lastRowLastColumn="0"/>
            </w:pPr>
            <w:r>
              <w:t>$122,700</w:t>
            </w:r>
          </w:p>
        </w:tc>
      </w:tr>
      <w:tr w:rsidR="00C662BD" w:rsidTr="00953D40">
        <w:trPr>
          <w:trHeight w:val="281"/>
        </w:trPr>
        <w:tc>
          <w:tcPr>
            <w:cnfStyle w:val="000010000000" w:firstRow="0" w:lastRow="0" w:firstColumn="0" w:lastColumn="0" w:oddVBand="1" w:evenVBand="0" w:oddHBand="0" w:evenHBand="0" w:firstRowFirstColumn="0" w:firstRowLastColumn="0" w:lastRowFirstColumn="0" w:lastRowLastColumn="0"/>
            <w:tcW w:w="4261" w:type="dxa"/>
          </w:tcPr>
          <w:p w:rsidR="00C662BD" w:rsidRDefault="00C662BD" w:rsidP="00655D51">
            <w:pPr>
              <w:pStyle w:val="NoSpacing"/>
            </w:pPr>
            <w:r>
              <w:t>Spring Grant Cycle</w:t>
            </w:r>
          </w:p>
        </w:tc>
        <w:tc>
          <w:tcPr>
            <w:tcW w:w="1330" w:type="dxa"/>
            <w:shd w:val="clear" w:color="auto" w:fill="FFE99C" w:themeFill="accent1" w:themeFillTint="66"/>
          </w:tcPr>
          <w:p w:rsidR="00C662BD" w:rsidRDefault="00C662BD" w:rsidP="00C662BD">
            <w:pPr>
              <w:pStyle w:val="NoSpacing"/>
              <w:jc w:val="right"/>
              <w:cnfStyle w:val="000000000000" w:firstRow="0" w:lastRow="0" w:firstColumn="0" w:lastColumn="0" w:oddVBand="0" w:evenVBand="0" w:oddHBand="0" w:evenHBand="0" w:firstRowFirstColumn="0" w:firstRowLastColumn="0" w:lastRowFirstColumn="0" w:lastRowLastColumn="0"/>
            </w:pPr>
            <w:r>
              <w:t>$134,580</w:t>
            </w:r>
          </w:p>
        </w:tc>
      </w:tr>
      <w:tr w:rsidR="00C662BD" w:rsidTr="00953D4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4261" w:type="dxa"/>
          </w:tcPr>
          <w:p w:rsidR="00C662BD" w:rsidRDefault="00C662BD" w:rsidP="00655D51">
            <w:pPr>
              <w:pStyle w:val="NoSpacing"/>
            </w:pPr>
            <w:r>
              <w:t>Fall Grant Cycle (Collective Impact)</w:t>
            </w:r>
          </w:p>
        </w:tc>
        <w:tc>
          <w:tcPr>
            <w:tcW w:w="1330" w:type="dxa"/>
          </w:tcPr>
          <w:p w:rsidR="00C662BD" w:rsidRDefault="00E07F30" w:rsidP="00C662BD">
            <w:pPr>
              <w:pStyle w:val="NoSpacing"/>
              <w:jc w:val="right"/>
              <w:cnfStyle w:val="000000100000" w:firstRow="0" w:lastRow="0" w:firstColumn="0" w:lastColumn="0" w:oddVBand="0" w:evenVBand="0" w:oddHBand="1" w:evenHBand="0" w:firstRowFirstColumn="0" w:firstRowLastColumn="0" w:lastRowFirstColumn="0" w:lastRowLastColumn="0"/>
            </w:pPr>
            <w:r>
              <w:t>$115,000</w:t>
            </w:r>
          </w:p>
        </w:tc>
      </w:tr>
    </w:tbl>
    <w:p w:rsidR="00691DA2" w:rsidRPr="002571FB" w:rsidRDefault="000D3B41" w:rsidP="00691DA2">
      <w:pPr>
        <w:pStyle w:val="NoSpacing"/>
        <w:rPr>
          <w:sz w:val="12"/>
          <w:szCs w:val="12"/>
        </w:rPr>
      </w:pPr>
      <w:r>
        <w:rPr>
          <w:noProof/>
          <w:lang w:eastAsia="en-US"/>
        </w:rPr>
        <mc:AlternateContent>
          <mc:Choice Requires="wps">
            <w:drawing>
              <wp:anchor distT="0" distB="0" distL="114300" distR="114300" simplePos="0" relativeHeight="251678207" behindDoc="0" locked="0" layoutInCell="1" allowOverlap="1" wp14:anchorId="6ED11C2E" wp14:editId="06361959">
                <wp:simplePos x="0" y="0"/>
                <wp:positionH relativeFrom="column">
                  <wp:posOffset>134620</wp:posOffset>
                </wp:positionH>
                <wp:positionV relativeFrom="paragraph">
                  <wp:posOffset>1122045</wp:posOffset>
                </wp:positionV>
                <wp:extent cx="2476500" cy="1096645"/>
                <wp:effectExtent l="0" t="0" r="0" b="8255"/>
                <wp:wrapNone/>
                <wp:docPr id="1" name="Text Box 27"/>
                <wp:cNvGraphicFramePr/>
                <a:graphic xmlns:a="http://schemas.openxmlformats.org/drawingml/2006/main">
                  <a:graphicData uri="http://schemas.microsoft.com/office/word/2010/wordprocessingShape">
                    <wps:wsp>
                      <wps:cNvSpPr txBox="1"/>
                      <wps:spPr>
                        <a:xfrm>
                          <a:off x="0" y="0"/>
                          <a:ext cx="2476500" cy="1096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02F" w:rsidRPr="000D3B41" w:rsidRDefault="00102168" w:rsidP="005E1A75">
                            <w:pPr>
                              <w:pStyle w:val="NoSpacing"/>
                              <w:rPr>
                                <w:b/>
                                <w:color w:val="F8931D" w:themeColor="accent2"/>
                                <w:sz w:val="22"/>
                                <w:szCs w:val="22"/>
                              </w:rPr>
                            </w:pPr>
                            <w:r w:rsidRPr="000D3B41">
                              <w:rPr>
                                <w:b/>
                                <w:color w:val="F8931D" w:themeColor="accent2"/>
                                <w:sz w:val="22"/>
                                <w:szCs w:val="22"/>
                              </w:rPr>
                              <w:t>PHILANTHROPY EDUCATION</w:t>
                            </w:r>
                          </w:p>
                          <w:p w:rsidR="007D602F" w:rsidRPr="001332ED" w:rsidRDefault="007D602F" w:rsidP="007D602F">
                            <w:pPr>
                              <w:pStyle w:val="NoSpacing"/>
                              <w:rPr>
                                <w:color w:val="F8931D" w:themeColor="accent2"/>
                                <w:sz w:val="22"/>
                                <w:szCs w:val="22"/>
                              </w:rPr>
                            </w:pPr>
                            <w:r w:rsidRPr="001332ED">
                              <w:rPr>
                                <w:color w:val="F8931D" w:themeColor="accent2"/>
                                <w:sz w:val="22"/>
                                <w:szCs w:val="22"/>
                              </w:rPr>
                              <w:t>Learning Center</w:t>
                            </w:r>
                          </w:p>
                          <w:p w:rsidR="007D602F" w:rsidRPr="001332ED" w:rsidRDefault="007D602F" w:rsidP="007D602F">
                            <w:pPr>
                              <w:pStyle w:val="NoSpacing"/>
                              <w:rPr>
                                <w:color w:val="F8931D" w:themeColor="accent2"/>
                                <w:sz w:val="22"/>
                                <w:szCs w:val="22"/>
                              </w:rPr>
                            </w:pPr>
                            <w:r w:rsidRPr="001332ED">
                              <w:rPr>
                                <w:color w:val="F8931D" w:themeColor="accent2"/>
                                <w:sz w:val="22"/>
                                <w:szCs w:val="22"/>
                              </w:rPr>
                              <w:t>Donor Services</w:t>
                            </w:r>
                          </w:p>
                          <w:p w:rsidR="007D602F" w:rsidRPr="001332ED" w:rsidRDefault="007D602F" w:rsidP="007D602F">
                            <w:pPr>
                              <w:pStyle w:val="NoSpacing"/>
                              <w:rPr>
                                <w:color w:val="F8931D" w:themeColor="accent2"/>
                                <w:sz w:val="22"/>
                                <w:szCs w:val="22"/>
                              </w:rPr>
                            </w:pPr>
                            <w:r w:rsidRPr="001332ED">
                              <w:rPr>
                                <w:color w:val="F8931D" w:themeColor="accent2"/>
                                <w:sz w:val="22"/>
                                <w:szCs w:val="22"/>
                              </w:rPr>
                              <w:t>Grantee Guidance</w:t>
                            </w:r>
                          </w:p>
                          <w:p w:rsidR="007D602F" w:rsidRPr="001332ED" w:rsidRDefault="007D602F" w:rsidP="007D602F">
                            <w:pPr>
                              <w:pStyle w:val="NoSpacing"/>
                              <w:rPr>
                                <w:color w:val="F8931D" w:themeColor="accent2"/>
                                <w:sz w:val="22"/>
                                <w:szCs w:val="22"/>
                              </w:rPr>
                            </w:pPr>
                            <w:r w:rsidRPr="001332ED">
                              <w:rPr>
                                <w:color w:val="F8931D" w:themeColor="accent2"/>
                                <w:sz w:val="22"/>
                                <w:szCs w:val="22"/>
                              </w:rPr>
                              <w:t>Technical Advisor</w:t>
                            </w:r>
                          </w:p>
                          <w:p w:rsidR="007D602F" w:rsidRPr="001332ED" w:rsidRDefault="007D602F" w:rsidP="007D602F">
                            <w:pPr>
                              <w:pStyle w:val="NoSpacing"/>
                              <w:rPr>
                                <w:color w:val="F8931D" w:themeColor="accent2"/>
                                <w:sz w:val="22"/>
                                <w:szCs w:val="22"/>
                              </w:rPr>
                            </w:pPr>
                            <w:r w:rsidRPr="001332ED">
                              <w:rPr>
                                <w:color w:val="F8931D" w:themeColor="accent2"/>
                                <w:sz w:val="22"/>
                                <w:szCs w:val="22"/>
                              </w:rPr>
                              <w:t>Community Outreach</w:t>
                            </w:r>
                          </w:p>
                          <w:p w:rsidR="007D602F" w:rsidRDefault="007D602F" w:rsidP="007D602F">
                            <w:pPr>
                              <w:rPr>
                                <w:smallCaps/>
                                <w:color w:val="F8931D" w:themeColor="accent2"/>
                                <w:sz w:val="28"/>
                                <w:szCs w:val="24"/>
                              </w:rPr>
                            </w:pPr>
                          </w:p>
                          <w:p w:rsidR="007D602F" w:rsidRDefault="007D602F" w:rsidP="007D602F">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D11C2E" id="Text Box 27" o:spid="_x0000_s1033" type="#_x0000_t202" style="position:absolute;margin-left:10.6pt;margin-top:88.35pt;width:195pt;height:86.35pt;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" filled="f" stroked="f" strokeweight=".5pt">
                <v:textbox inset="3.6pt,7.2pt,0,0">
                  <w:txbxContent>
                    <w:p w:rsidR="007D602F" w:rsidRPr="000D3B41" w:rsidRDefault="00102168" w:rsidP="005E1A75">
                      <w:pPr>
                        <w:pStyle w:val="NoSpacing"/>
                        <w:rPr>
                          <w:b/>
                          <w:color w:val="F8931D" w:themeColor="accent2"/>
                          <w:sz w:val="22"/>
                          <w:szCs w:val="22"/>
                        </w:rPr>
                      </w:pPr>
                      <w:r w:rsidRPr="000D3B41">
                        <w:rPr>
                          <w:b/>
                          <w:color w:val="F8931D" w:themeColor="accent2"/>
                          <w:sz w:val="22"/>
                          <w:szCs w:val="22"/>
                        </w:rPr>
                        <w:t>PHILANTHROPY EDUCATION</w:t>
                      </w:r>
                    </w:p>
                    <w:p w:rsidR="007D602F" w:rsidRPr="001332ED" w:rsidRDefault="007D602F" w:rsidP="007D602F">
                      <w:pPr>
                        <w:pStyle w:val="NoSpacing"/>
                        <w:rPr>
                          <w:color w:val="F8931D" w:themeColor="accent2"/>
                          <w:sz w:val="22"/>
                          <w:szCs w:val="22"/>
                        </w:rPr>
                      </w:pPr>
                      <w:r w:rsidRPr="001332ED">
                        <w:rPr>
                          <w:color w:val="F8931D" w:themeColor="accent2"/>
                          <w:sz w:val="22"/>
                          <w:szCs w:val="22"/>
                        </w:rPr>
                        <w:t>Learning Center</w:t>
                      </w:r>
                    </w:p>
                    <w:p w:rsidR="007D602F" w:rsidRPr="001332ED" w:rsidRDefault="007D602F" w:rsidP="007D602F">
                      <w:pPr>
                        <w:pStyle w:val="NoSpacing"/>
                        <w:rPr>
                          <w:color w:val="F8931D" w:themeColor="accent2"/>
                          <w:sz w:val="22"/>
                          <w:szCs w:val="22"/>
                        </w:rPr>
                      </w:pPr>
                      <w:r w:rsidRPr="001332ED">
                        <w:rPr>
                          <w:color w:val="F8931D" w:themeColor="accent2"/>
                          <w:sz w:val="22"/>
                          <w:szCs w:val="22"/>
                        </w:rPr>
                        <w:t>Donor Services</w:t>
                      </w:r>
                    </w:p>
                    <w:p w:rsidR="007D602F" w:rsidRPr="001332ED" w:rsidRDefault="007D602F" w:rsidP="007D602F">
                      <w:pPr>
                        <w:pStyle w:val="NoSpacing"/>
                        <w:rPr>
                          <w:color w:val="F8931D" w:themeColor="accent2"/>
                          <w:sz w:val="22"/>
                          <w:szCs w:val="22"/>
                        </w:rPr>
                      </w:pPr>
                      <w:r w:rsidRPr="001332ED">
                        <w:rPr>
                          <w:color w:val="F8931D" w:themeColor="accent2"/>
                          <w:sz w:val="22"/>
                          <w:szCs w:val="22"/>
                        </w:rPr>
                        <w:t>Grantee Guidance</w:t>
                      </w:r>
                    </w:p>
                    <w:p w:rsidR="007D602F" w:rsidRPr="001332ED" w:rsidRDefault="007D602F" w:rsidP="007D602F">
                      <w:pPr>
                        <w:pStyle w:val="NoSpacing"/>
                        <w:rPr>
                          <w:color w:val="F8931D" w:themeColor="accent2"/>
                          <w:sz w:val="22"/>
                          <w:szCs w:val="22"/>
                        </w:rPr>
                      </w:pPr>
                      <w:r w:rsidRPr="001332ED">
                        <w:rPr>
                          <w:color w:val="F8931D" w:themeColor="accent2"/>
                          <w:sz w:val="22"/>
                          <w:szCs w:val="22"/>
                        </w:rPr>
                        <w:t>Technical Advisor</w:t>
                      </w:r>
                    </w:p>
                    <w:p w:rsidR="007D602F" w:rsidRPr="001332ED" w:rsidRDefault="007D602F" w:rsidP="007D602F">
                      <w:pPr>
                        <w:pStyle w:val="NoSpacing"/>
                        <w:rPr>
                          <w:color w:val="F8931D" w:themeColor="accent2"/>
                          <w:sz w:val="22"/>
                          <w:szCs w:val="22"/>
                        </w:rPr>
                      </w:pPr>
                      <w:r w:rsidRPr="001332ED">
                        <w:rPr>
                          <w:color w:val="F8931D" w:themeColor="accent2"/>
                          <w:sz w:val="22"/>
                          <w:szCs w:val="22"/>
                        </w:rPr>
                        <w:t>Community Outreach</w:t>
                      </w:r>
                    </w:p>
                    <w:p w:rsidR="007D602F" w:rsidRDefault="007D602F" w:rsidP="007D602F">
                      <w:pPr>
                        <w:rPr>
                          <w:smallCaps/>
                          <w:color w:val="F8931D" w:themeColor="accent2"/>
                          <w:sz w:val="28"/>
                          <w:szCs w:val="24"/>
                        </w:rPr>
                      </w:pPr>
                    </w:p>
                    <w:p w:rsidR="007D602F" w:rsidRDefault="007D602F" w:rsidP="007D602F">
                      <w:pPr>
                        <w:pStyle w:val="NoSpacing"/>
                        <w:ind w:left="360"/>
                        <w:jc w:val="right"/>
                        <w:rPr>
                          <w:color w:val="FFCA08" w:themeColor="accent1"/>
                        </w:rPr>
                      </w:pPr>
                    </w:p>
                  </w:txbxContent>
                </v:textbox>
              </v:shape>
            </w:pict>
          </mc:Fallback>
        </mc:AlternateContent>
      </w:r>
    </w:p>
    <w:p w:rsidR="00691DA2" w:rsidRDefault="00691DA2" w:rsidP="00691DA2">
      <w:pPr>
        <w:pStyle w:val="NoSpacing"/>
        <w:rPr>
          <w:rFonts w:asciiTheme="majorHAnsi" w:hAnsiTheme="majorHAnsi"/>
          <w:b/>
          <w:sz w:val="16"/>
          <w:szCs w:val="16"/>
        </w:rPr>
      </w:pPr>
    </w:p>
    <w:p w:rsidR="007B411D" w:rsidRDefault="007B411D" w:rsidP="00691DA2">
      <w:pPr>
        <w:pStyle w:val="NoSpacing"/>
        <w:rPr>
          <w:rFonts w:asciiTheme="majorHAnsi" w:hAnsiTheme="majorHAnsi"/>
          <w:b/>
          <w:sz w:val="16"/>
          <w:szCs w:val="16"/>
        </w:rPr>
      </w:pPr>
    </w:p>
    <w:p w:rsidR="007B411D" w:rsidRPr="007B411D" w:rsidRDefault="007B411D" w:rsidP="00691DA2">
      <w:pPr>
        <w:pStyle w:val="NoSpacing"/>
        <w:rPr>
          <w:rFonts w:asciiTheme="majorHAnsi" w:hAnsiTheme="majorHAnsi"/>
          <w:b/>
          <w:sz w:val="16"/>
          <w:szCs w:val="16"/>
        </w:rPr>
      </w:pPr>
    </w:p>
    <w:p w:rsidR="001332ED" w:rsidRPr="001332ED" w:rsidRDefault="001332ED" w:rsidP="001332ED">
      <w:pPr>
        <w:pStyle w:val="NoSpacing"/>
      </w:pPr>
    </w:p>
    <w:p w:rsidR="000D3B41" w:rsidRDefault="000D3B41" w:rsidP="00691DA2">
      <w:pPr>
        <w:pStyle w:val="NoSpacing"/>
        <w:rPr>
          <w:rFonts w:asciiTheme="majorHAnsi" w:hAnsiTheme="majorHAnsi"/>
          <w:b/>
          <w:sz w:val="24"/>
          <w:szCs w:val="24"/>
        </w:rPr>
      </w:pPr>
    </w:p>
    <w:p w:rsidR="000D3B41" w:rsidRDefault="000D3B41" w:rsidP="00691DA2">
      <w:pPr>
        <w:pStyle w:val="NoSpacing"/>
        <w:rPr>
          <w:rFonts w:asciiTheme="majorHAnsi" w:hAnsiTheme="majorHAnsi"/>
          <w:b/>
          <w:sz w:val="24"/>
          <w:szCs w:val="24"/>
        </w:rPr>
      </w:pPr>
      <w:r w:rsidRPr="007D602F">
        <w:rPr>
          <w:noProof/>
          <w:lang w:eastAsia="en-US"/>
        </w:rPr>
        <mc:AlternateContent>
          <mc:Choice Requires="wps">
            <w:drawing>
              <wp:anchor distT="0" distB="0" distL="114300" distR="114300" simplePos="0" relativeHeight="251680255" behindDoc="1" locked="0" layoutInCell="1" allowOverlap="1" wp14:anchorId="42F5F2F6" wp14:editId="13B33173">
                <wp:simplePos x="0" y="0"/>
                <wp:positionH relativeFrom="column">
                  <wp:posOffset>30480</wp:posOffset>
                </wp:positionH>
                <wp:positionV relativeFrom="paragraph">
                  <wp:posOffset>366395</wp:posOffset>
                </wp:positionV>
                <wp:extent cx="3590925" cy="409575"/>
                <wp:effectExtent l="0" t="0" r="9525" b="9525"/>
                <wp:wrapTopAndBottom/>
                <wp:docPr id="15" name="Text Box 27"/>
                <wp:cNvGraphicFramePr/>
                <a:graphic xmlns:a="http://schemas.openxmlformats.org/drawingml/2006/main">
                  <a:graphicData uri="http://schemas.microsoft.com/office/word/2010/wordprocessingShape">
                    <wps:wsp>
                      <wps:cNvSpPr txBox="1"/>
                      <wps:spPr>
                        <a:xfrm>
                          <a:off x="0" y="0"/>
                          <a:ext cx="3590925" cy="409575"/>
                        </a:xfrm>
                        <a:prstGeom prst="rect">
                          <a:avLst/>
                        </a:prstGeom>
                        <a:noFill/>
                        <a:ln w="6350">
                          <a:noFill/>
                        </a:ln>
                        <a:effectLst/>
                      </wps:spPr>
                      <wps:txbx>
                        <w:txbxContent>
                          <w:p w:rsidR="008D2217" w:rsidRPr="000D3B41" w:rsidRDefault="008D2217" w:rsidP="000D3B41">
                            <w:pPr>
                              <w:pStyle w:val="NoSpacing"/>
                              <w:rPr>
                                <w:sz w:val="18"/>
                                <w:szCs w:val="18"/>
                              </w:rPr>
                            </w:pPr>
                            <w:r w:rsidRPr="00B76009">
                              <w:rPr>
                                <w:sz w:val="18"/>
                                <w:szCs w:val="18"/>
                              </w:rPr>
                              <w:t xml:space="preserve">For additional information, find our latest annual report and financial statements at </w:t>
                            </w:r>
                            <w:r w:rsidRPr="00B76009">
                              <w:rPr>
                                <w:b/>
                                <w:sz w:val="18"/>
                                <w:szCs w:val="18"/>
                              </w:rPr>
                              <w:t>www.cftompkins.org</w:t>
                            </w:r>
                            <w:r>
                              <w:rPr>
                                <w:sz w:val="18"/>
                                <w:szCs w:val="18"/>
                              </w:rPr>
                              <w:t>,</w:t>
                            </w:r>
                            <w:r w:rsidRPr="00B76009">
                              <w:rPr>
                                <w:sz w:val="18"/>
                                <w:szCs w:val="18"/>
                              </w:rPr>
                              <w:t xml:space="preserve"> or call 607-272-9333</w:t>
                            </w:r>
                            <w:r>
                              <w:rPr>
                                <w:sz w:val="18"/>
                                <w:szCs w:val="18"/>
                              </w:rPr>
                              <w:t xml:space="preserve">.  </w:t>
                            </w:r>
                          </w:p>
                          <w:p w:rsidR="008D2217" w:rsidRDefault="008D2217" w:rsidP="008D2217">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F5F2F6" id="_x0000_s1034" type="#_x0000_t202" style="position:absolute;margin-left:2.4pt;margin-top:28.85pt;width:282.75pt;height:32.25pt;z-index:-251636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" filled="f" stroked="f" strokeweight=".5pt">
                <v:textbox inset="3.6pt,7.2pt,0,0">
                  <w:txbxContent>
                    <w:p w:rsidR="008D2217" w:rsidRPr="000D3B41" w:rsidRDefault="008D2217" w:rsidP="000D3B41">
                      <w:pPr>
                        <w:pStyle w:val="NoSpacing"/>
                        <w:rPr>
                          <w:sz w:val="18"/>
                          <w:szCs w:val="18"/>
                        </w:rPr>
                      </w:pPr>
                      <w:r w:rsidRPr="00B76009">
                        <w:rPr>
                          <w:sz w:val="18"/>
                          <w:szCs w:val="18"/>
                        </w:rPr>
                        <w:t xml:space="preserve">For additional information, find our latest annual report and financial statements at </w:t>
                      </w:r>
                      <w:r w:rsidRPr="00B76009">
                        <w:rPr>
                          <w:b/>
                          <w:sz w:val="18"/>
                          <w:szCs w:val="18"/>
                        </w:rPr>
                        <w:t>www.cftompkins.org</w:t>
                      </w:r>
                      <w:r>
                        <w:rPr>
                          <w:sz w:val="18"/>
                          <w:szCs w:val="18"/>
                        </w:rPr>
                        <w:t>,</w:t>
                      </w:r>
                      <w:r w:rsidRPr="00B76009">
                        <w:rPr>
                          <w:sz w:val="18"/>
                          <w:szCs w:val="18"/>
                        </w:rPr>
                        <w:t xml:space="preserve"> or call 607-272-9333</w:t>
                      </w:r>
                      <w:r>
                        <w:rPr>
                          <w:sz w:val="18"/>
                          <w:szCs w:val="18"/>
                        </w:rPr>
                        <w:t xml:space="preserve">.  </w:t>
                      </w:r>
                    </w:p>
                    <w:p w:rsidR="008D2217" w:rsidRDefault="008D2217" w:rsidP="008D2217">
                      <w:pPr>
                        <w:pStyle w:val="NoSpacing"/>
                        <w:ind w:left="360"/>
                        <w:jc w:val="right"/>
                        <w:rPr>
                          <w:color w:val="FFCA08" w:themeColor="accent1"/>
                        </w:rPr>
                      </w:pPr>
                    </w:p>
                  </w:txbxContent>
                </v:textbox>
                <w10:wrap type="topAndBottom"/>
              </v:shape>
            </w:pict>
          </mc:Fallback>
        </mc:AlternateContent>
      </w:r>
    </w:p>
    <w:p w:rsidR="000D3B41" w:rsidRDefault="000D3B41" w:rsidP="000D3B41">
      <w:pPr>
        <w:pStyle w:val="NoSpacing"/>
        <w:rPr>
          <w:rFonts w:asciiTheme="majorHAnsi" w:hAnsiTheme="majorHAnsi"/>
          <w:b/>
          <w:sz w:val="24"/>
          <w:szCs w:val="24"/>
        </w:rPr>
      </w:pPr>
    </w:p>
    <w:p w:rsidR="007F097A" w:rsidRDefault="007F097A" w:rsidP="000D3B41">
      <w:pPr>
        <w:pStyle w:val="NoSpacing"/>
        <w:rPr>
          <w:rFonts w:asciiTheme="majorHAnsi" w:hAnsiTheme="majorHAnsi"/>
          <w:b/>
          <w:sz w:val="24"/>
          <w:szCs w:val="24"/>
        </w:rPr>
      </w:pPr>
    </w:p>
    <w:p w:rsidR="00691DA2" w:rsidRDefault="00691DA2" w:rsidP="000D3B41">
      <w:pPr>
        <w:pStyle w:val="NoSpacing"/>
        <w:rPr>
          <w:sz w:val="22"/>
          <w:szCs w:val="22"/>
        </w:rPr>
      </w:pPr>
      <w:r w:rsidRPr="00542EDA">
        <w:rPr>
          <w:rFonts w:asciiTheme="majorHAnsi" w:hAnsiTheme="majorHAnsi"/>
          <w:b/>
          <w:sz w:val="24"/>
          <w:szCs w:val="24"/>
        </w:rPr>
        <w:t>Assets</w:t>
      </w:r>
      <w:r w:rsidRPr="009856F0">
        <w:rPr>
          <w:sz w:val="22"/>
          <w:szCs w:val="22"/>
        </w:rPr>
        <w:t xml:space="preserve"> </w:t>
      </w:r>
      <w:r w:rsidR="00DB23B4">
        <w:rPr>
          <w:sz w:val="16"/>
          <w:szCs w:val="16"/>
        </w:rPr>
        <w:t>(12/31</w:t>
      </w:r>
      <w:r w:rsidR="00354E0D" w:rsidRPr="0051756F">
        <w:rPr>
          <w:sz w:val="16"/>
          <w:szCs w:val="16"/>
        </w:rPr>
        <w:t>/15</w:t>
      </w:r>
      <w:r w:rsidRPr="0051756F">
        <w:rPr>
          <w:sz w:val="16"/>
          <w:szCs w:val="16"/>
        </w:rPr>
        <w:t>)</w:t>
      </w:r>
    </w:p>
    <w:p w:rsidR="00691DA2" w:rsidRDefault="00691DA2" w:rsidP="00691DA2">
      <w:pPr>
        <w:pStyle w:val="NoSpacing"/>
        <w:rPr>
          <w:sz w:val="12"/>
          <w:szCs w:val="12"/>
        </w:rPr>
      </w:pPr>
    </w:p>
    <w:p w:rsidR="00142797" w:rsidRDefault="00142797" w:rsidP="007F097A">
      <w:pPr>
        <w:rPr>
          <w:sz w:val="24"/>
          <w:szCs w:val="24"/>
        </w:rPr>
      </w:pPr>
      <w:r>
        <w:rPr>
          <w:sz w:val="24"/>
          <w:szCs w:val="24"/>
        </w:rPr>
        <w:t>$14.2</w:t>
      </w:r>
      <w:r w:rsidR="00691DA2" w:rsidRPr="00542EDA">
        <w:rPr>
          <w:sz w:val="24"/>
          <w:szCs w:val="24"/>
        </w:rPr>
        <w:t xml:space="preserve"> million assets</w:t>
      </w:r>
      <w:r w:rsidR="00691DA2" w:rsidRPr="00542EDA">
        <w:rPr>
          <w:sz w:val="24"/>
          <w:szCs w:val="24"/>
        </w:rPr>
        <w:tab/>
      </w:r>
    </w:p>
    <w:p w:rsidR="00142797" w:rsidRDefault="00142797" w:rsidP="007F097A">
      <w:pPr>
        <w:rPr>
          <w:sz w:val="24"/>
          <w:szCs w:val="24"/>
        </w:rPr>
      </w:pPr>
      <w:r>
        <w:rPr>
          <w:sz w:val="24"/>
          <w:szCs w:val="24"/>
        </w:rPr>
        <w:tab/>
      </w:r>
      <w:r>
        <w:rPr>
          <w:sz w:val="24"/>
          <w:szCs w:val="24"/>
        </w:rPr>
        <w:tab/>
        <w:t>$8.0 million endowed funds</w:t>
      </w:r>
    </w:p>
    <w:p w:rsidR="00691DA2" w:rsidRDefault="00142797" w:rsidP="007F097A">
      <w:pPr>
        <w:rPr>
          <w:sz w:val="24"/>
          <w:szCs w:val="24"/>
        </w:rPr>
      </w:pPr>
      <w:r>
        <w:rPr>
          <w:sz w:val="24"/>
          <w:szCs w:val="24"/>
        </w:rPr>
        <w:tab/>
      </w:r>
      <w:r>
        <w:rPr>
          <w:sz w:val="24"/>
          <w:szCs w:val="24"/>
        </w:rPr>
        <w:tab/>
        <w:t>$6.2 million non-endowed funds</w:t>
      </w:r>
      <w:r w:rsidR="00691DA2" w:rsidRPr="00542EDA">
        <w:rPr>
          <w:sz w:val="24"/>
          <w:szCs w:val="24"/>
        </w:rPr>
        <w:tab/>
      </w:r>
    </w:p>
    <w:p w:rsidR="00691DA2" w:rsidRPr="00542EDA" w:rsidRDefault="00691DA2" w:rsidP="00691DA2">
      <w:pPr>
        <w:rPr>
          <w:sz w:val="24"/>
          <w:szCs w:val="24"/>
        </w:rPr>
      </w:pPr>
      <w:r w:rsidRPr="00542EDA">
        <w:rPr>
          <w:color w:val="FFDF6A" w:themeColor="accent1" w:themeTint="99"/>
          <w:sz w:val="24"/>
          <w:szCs w:val="24"/>
        </w:rPr>
        <w:t>________________________________________</w:t>
      </w:r>
    </w:p>
    <w:p w:rsidR="00691DA2" w:rsidRDefault="00691DA2" w:rsidP="00691DA2">
      <w:pPr>
        <w:rPr>
          <w:sz w:val="24"/>
          <w:szCs w:val="24"/>
        </w:rPr>
      </w:pPr>
      <w:r w:rsidRPr="00542EDA">
        <w:rPr>
          <w:rFonts w:asciiTheme="majorHAnsi" w:hAnsiTheme="majorHAnsi"/>
          <w:b/>
          <w:sz w:val="24"/>
          <w:szCs w:val="24"/>
        </w:rPr>
        <w:t>Return on Portfolio Investments</w:t>
      </w:r>
      <w:r>
        <w:rPr>
          <w:sz w:val="24"/>
          <w:szCs w:val="24"/>
        </w:rPr>
        <w:t xml:space="preserve"> </w:t>
      </w:r>
    </w:p>
    <w:p w:rsidR="00354E0D" w:rsidRDefault="00691DA2" w:rsidP="00691DA2">
      <w:pPr>
        <w:rPr>
          <w:sz w:val="24"/>
          <w:szCs w:val="24"/>
        </w:rPr>
      </w:pPr>
      <w:r>
        <w:rPr>
          <w:sz w:val="24"/>
          <w:szCs w:val="24"/>
        </w:rPr>
        <w:t xml:space="preserve"> </w:t>
      </w:r>
      <w:r w:rsidR="00460EDE" w:rsidRPr="00460EDE">
        <w:rPr>
          <w:sz w:val="24"/>
          <w:szCs w:val="24"/>
        </w:rPr>
        <w:t>-2.70</w:t>
      </w:r>
      <w:r w:rsidR="005B2E74" w:rsidRPr="00460EDE">
        <w:rPr>
          <w:sz w:val="24"/>
          <w:szCs w:val="24"/>
        </w:rPr>
        <w:t>%</w:t>
      </w:r>
      <w:r w:rsidR="005B2E74">
        <w:rPr>
          <w:sz w:val="24"/>
          <w:szCs w:val="24"/>
        </w:rPr>
        <w:tab/>
      </w:r>
      <w:r w:rsidR="00DB23B4">
        <w:rPr>
          <w:sz w:val="24"/>
          <w:szCs w:val="24"/>
        </w:rPr>
        <w:t>2015 return</w:t>
      </w:r>
    </w:p>
    <w:p w:rsidR="00691DA2" w:rsidRDefault="00691DA2" w:rsidP="00691DA2">
      <w:pPr>
        <w:rPr>
          <w:sz w:val="18"/>
          <w:szCs w:val="18"/>
        </w:rPr>
      </w:pPr>
      <w:r>
        <w:rPr>
          <w:sz w:val="24"/>
          <w:szCs w:val="24"/>
        </w:rPr>
        <w:t xml:space="preserve"> </w:t>
      </w:r>
      <w:r w:rsidR="00F31B10">
        <w:rPr>
          <w:sz w:val="24"/>
          <w:szCs w:val="24"/>
        </w:rPr>
        <w:t xml:space="preserve"> </w:t>
      </w:r>
      <w:r w:rsidR="00AD213B">
        <w:rPr>
          <w:sz w:val="24"/>
          <w:szCs w:val="24"/>
        </w:rPr>
        <w:t>5.41%</w:t>
      </w:r>
      <w:r w:rsidR="00AD213B">
        <w:rPr>
          <w:sz w:val="24"/>
          <w:szCs w:val="24"/>
        </w:rPr>
        <w:tab/>
        <w:t>2014</w:t>
      </w:r>
      <w:r w:rsidR="006D2393">
        <w:rPr>
          <w:sz w:val="24"/>
          <w:szCs w:val="24"/>
        </w:rPr>
        <w:t xml:space="preserve"> return</w:t>
      </w:r>
    </w:p>
    <w:p w:rsidR="00691DA2" w:rsidRDefault="00AD213B" w:rsidP="00691DA2">
      <w:pPr>
        <w:rPr>
          <w:sz w:val="24"/>
          <w:szCs w:val="24"/>
        </w:rPr>
      </w:pPr>
      <w:r>
        <w:rPr>
          <w:sz w:val="24"/>
          <w:szCs w:val="24"/>
        </w:rPr>
        <w:t>18.38%</w:t>
      </w:r>
      <w:r>
        <w:rPr>
          <w:sz w:val="24"/>
          <w:szCs w:val="24"/>
        </w:rPr>
        <w:tab/>
        <w:t>2013</w:t>
      </w:r>
      <w:r w:rsidR="006D2393">
        <w:rPr>
          <w:sz w:val="24"/>
          <w:szCs w:val="24"/>
        </w:rPr>
        <w:t xml:space="preserve"> return</w:t>
      </w:r>
    </w:p>
    <w:p w:rsidR="00691DA2" w:rsidRPr="00460EDE" w:rsidRDefault="00B732DB" w:rsidP="00691DA2">
      <w:pPr>
        <w:rPr>
          <w:sz w:val="24"/>
          <w:szCs w:val="24"/>
        </w:rPr>
      </w:pPr>
      <w:r>
        <w:rPr>
          <w:sz w:val="24"/>
          <w:szCs w:val="24"/>
        </w:rPr>
        <w:t xml:space="preserve"> </w:t>
      </w:r>
      <w:r w:rsidR="00460EDE" w:rsidRPr="00460EDE">
        <w:rPr>
          <w:sz w:val="24"/>
          <w:szCs w:val="24"/>
        </w:rPr>
        <w:t>6.68</w:t>
      </w:r>
      <w:r w:rsidR="00691DA2" w:rsidRPr="00460EDE">
        <w:rPr>
          <w:sz w:val="24"/>
          <w:szCs w:val="24"/>
        </w:rPr>
        <w:t>%</w:t>
      </w:r>
      <w:r w:rsidR="00691DA2" w:rsidRPr="00460EDE">
        <w:rPr>
          <w:sz w:val="24"/>
          <w:szCs w:val="24"/>
        </w:rPr>
        <w:tab/>
      </w:r>
      <w:r w:rsidRPr="00460EDE">
        <w:rPr>
          <w:sz w:val="24"/>
          <w:szCs w:val="24"/>
        </w:rPr>
        <w:tab/>
      </w:r>
      <w:r w:rsidR="00691DA2" w:rsidRPr="00460EDE">
        <w:rPr>
          <w:sz w:val="24"/>
          <w:szCs w:val="24"/>
        </w:rPr>
        <w:t xml:space="preserve">3 yr. return </w:t>
      </w:r>
      <w:r w:rsidR="00691DA2" w:rsidRPr="00460EDE">
        <w:rPr>
          <w:sz w:val="18"/>
          <w:szCs w:val="18"/>
        </w:rPr>
        <w:t>(annualized)</w:t>
      </w:r>
    </w:p>
    <w:p w:rsidR="00691DA2" w:rsidRDefault="00460EDE" w:rsidP="00691DA2">
      <w:pPr>
        <w:rPr>
          <w:sz w:val="24"/>
          <w:szCs w:val="24"/>
        </w:rPr>
      </w:pPr>
      <w:r w:rsidRPr="00460EDE">
        <w:rPr>
          <w:sz w:val="24"/>
          <w:szCs w:val="24"/>
        </w:rPr>
        <w:t xml:space="preserve"> 6.56</w:t>
      </w:r>
      <w:r w:rsidR="00691DA2" w:rsidRPr="00460EDE">
        <w:rPr>
          <w:sz w:val="24"/>
          <w:szCs w:val="24"/>
        </w:rPr>
        <w:t>%</w:t>
      </w:r>
      <w:r w:rsidR="00691DA2" w:rsidRPr="00460EDE">
        <w:rPr>
          <w:sz w:val="24"/>
          <w:szCs w:val="24"/>
        </w:rPr>
        <w:tab/>
      </w:r>
      <w:r w:rsidR="00B732DB" w:rsidRPr="00460EDE">
        <w:rPr>
          <w:sz w:val="24"/>
          <w:szCs w:val="24"/>
        </w:rPr>
        <w:tab/>
      </w:r>
      <w:r w:rsidR="00691DA2" w:rsidRPr="00460EDE">
        <w:rPr>
          <w:sz w:val="24"/>
          <w:szCs w:val="24"/>
        </w:rPr>
        <w:t xml:space="preserve">5 yr. return </w:t>
      </w:r>
      <w:r w:rsidR="00691DA2" w:rsidRPr="00460EDE">
        <w:rPr>
          <w:sz w:val="18"/>
          <w:szCs w:val="18"/>
        </w:rPr>
        <w:t>(annualized)</w:t>
      </w:r>
    </w:p>
    <w:p w:rsidR="00691DA2" w:rsidRPr="00542EDA" w:rsidRDefault="00691DA2" w:rsidP="00691DA2">
      <w:pPr>
        <w:rPr>
          <w:sz w:val="24"/>
          <w:szCs w:val="24"/>
        </w:rPr>
      </w:pPr>
      <w:r w:rsidRPr="00542EDA">
        <w:rPr>
          <w:color w:val="FFDF6A" w:themeColor="accent1" w:themeTint="99"/>
          <w:sz w:val="24"/>
          <w:szCs w:val="24"/>
        </w:rPr>
        <w:t>________________________________________</w:t>
      </w:r>
    </w:p>
    <w:p w:rsidR="00691DA2" w:rsidRDefault="00691DA2" w:rsidP="00691DA2">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4"/>
        <w:gridCol w:w="1293"/>
        <w:gridCol w:w="1294"/>
      </w:tblGrid>
      <w:tr w:rsidR="00691DA2" w:rsidTr="003F0A55">
        <w:trPr>
          <w:trHeight w:val="360"/>
        </w:trPr>
        <w:tc>
          <w:tcPr>
            <w:tcW w:w="1293" w:type="dxa"/>
          </w:tcPr>
          <w:p w:rsidR="00691DA2" w:rsidRDefault="00691DA2" w:rsidP="00655D51">
            <w:pPr>
              <w:jc w:val="center"/>
              <w:rPr>
                <w:sz w:val="24"/>
                <w:szCs w:val="24"/>
              </w:rPr>
            </w:pPr>
          </w:p>
        </w:tc>
        <w:tc>
          <w:tcPr>
            <w:tcW w:w="1294" w:type="dxa"/>
          </w:tcPr>
          <w:p w:rsidR="00691DA2" w:rsidRPr="00C8083A" w:rsidRDefault="00B32358" w:rsidP="00655D51">
            <w:pPr>
              <w:rPr>
                <w:b/>
                <w:sz w:val="16"/>
                <w:szCs w:val="16"/>
              </w:rPr>
            </w:pPr>
            <w:r>
              <w:rPr>
                <w:b/>
                <w:sz w:val="24"/>
                <w:szCs w:val="24"/>
              </w:rPr>
              <w:t>2015</w:t>
            </w:r>
            <w:r w:rsidR="00691DA2" w:rsidRPr="00C8083A">
              <w:rPr>
                <w:b/>
                <w:sz w:val="16"/>
                <w:szCs w:val="16"/>
              </w:rPr>
              <w:t xml:space="preserve"> </w:t>
            </w:r>
          </w:p>
        </w:tc>
        <w:tc>
          <w:tcPr>
            <w:tcW w:w="1293" w:type="dxa"/>
          </w:tcPr>
          <w:p w:rsidR="00691DA2" w:rsidRPr="00C8083A" w:rsidRDefault="00B32358" w:rsidP="00655D51">
            <w:pPr>
              <w:rPr>
                <w:b/>
                <w:sz w:val="24"/>
                <w:szCs w:val="24"/>
              </w:rPr>
            </w:pPr>
            <w:r>
              <w:rPr>
                <w:b/>
                <w:sz w:val="24"/>
                <w:szCs w:val="24"/>
              </w:rPr>
              <w:t>2014</w:t>
            </w:r>
          </w:p>
        </w:tc>
        <w:tc>
          <w:tcPr>
            <w:tcW w:w="1294" w:type="dxa"/>
          </w:tcPr>
          <w:p w:rsidR="00691DA2" w:rsidRPr="00C8083A" w:rsidRDefault="00B32358" w:rsidP="00655D51">
            <w:pPr>
              <w:rPr>
                <w:b/>
                <w:sz w:val="24"/>
                <w:szCs w:val="24"/>
              </w:rPr>
            </w:pPr>
            <w:r>
              <w:rPr>
                <w:b/>
                <w:sz w:val="24"/>
                <w:szCs w:val="24"/>
              </w:rPr>
              <w:t>2013</w:t>
            </w:r>
          </w:p>
        </w:tc>
      </w:tr>
      <w:tr w:rsidR="00691DA2" w:rsidTr="003F0A55">
        <w:trPr>
          <w:trHeight w:val="378"/>
        </w:trPr>
        <w:tc>
          <w:tcPr>
            <w:tcW w:w="1293" w:type="dxa"/>
          </w:tcPr>
          <w:p w:rsidR="00691DA2" w:rsidRDefault="00691DA2" w:rsidP="00655D51">
            <w:pPr>
              <w:jc w:val="center"/>
              <w:rPr>
                <w:sz w:val="24"/>
                <w:szCs w:val="24"/>
              </w:rPr>
            </w:pPr>
            <w:r>
              <w:rPr>
                <w:sz w:val="24"/>
                <w:szCs w:val="24"/>
              </w:rPr>
              <w:t>$</w:t>
            </w:r>
          </w:p>
        </w:tc>
        <w:tc>
          <w:tcPr>
            <w:tcW w:w="1294" w:type="dxa"/>
          </w:tcPr>
          <w:p w:rsidR="00691DA2" w:rsidRDefault="003C5F2E" w:rsidP="00655D51">
            <w:pPr>
              <w:rPr>
                <w:sz w:val="24"/>
                <w:szCs w:val="24"/>
              </w:rPr>
            </w:pPr>
            <w:r>
              <w:rPr>
                <w:sz w:val="24"/>
                <w:szCs w:val="24"/>
              </w:rPr>
              <w:t>$2.7</w:t>
            </w:r>
            <w:r w:rsidR="00DB23B4">
              <w:rPr>
                <w:sz w:val="24"/>
                <w:szCs w:val="24"/>
              </w:rPr>
              <w:t>m</w:t>
            </w:r>
          </w:p>
        </w:tc>
        <w:tc>
          <w:tcPr>
            <w:tcW w:w="1293" w:type="dxa"/>
          </w:tcPr>
          <w:p w:rsidR="00691DA2" w:rsidRDefault="00691DA2" w:rsidP="00655D51">
            <w:pPr>
              <w:rPr>
                <w:sz w:val="24"/>
                <w:szCs w:val="24"/>
              </w:rPr>
            </w:pPr>
            <w:r>
              <w:rPr>
                <w:sz w:val="24"/>
                <w:szCs w:val="24"/>
              </w:rPr>
              <w:t>$2.1m</w:t>
            </w:r>
          </w:p>
        </w:tc>
        <w:tc>
          <w:tcPr>
            <w:tcW w:w="1294" w:type="dxa"/>
          </w:tcPr>
          <w:p w:rsidR="00691DA2" w:rsidRDefault="00B32358" w:rsidP="00655D51">
            <w:pPr>
              <w:rPr>
                <w:sz w:val="24"/>
                <w:szCs w:val="24"/>
              </w:rPr>
            </w:pPr>
            <w:r>
              <w:rPr>
                <w:sz w:val="24"/>
                <w:szCs w:val="24"/>
              </w:rPr>
              <w:t>$2.1</w:t>
            </w:r>
            <w:r w:rsidR="00691DA2">
              <w:rPr>
                <w:sz w:val="24"/>
                <w:szCs w:val="24"/>
              </w:rPr>
              <w:t>m</w:t>
            </w:r>
          </w:p>
        </w:tc>
      </w:tr>
      <w:tr w:rsidR="00691DA2" w:rsidTr="003F0A55">
        <w:tc>
          <w:tcPr>
            <w:tcW w:w="1293" w:type="dxa"/>
          </w:tcPr>
          <w:p w:rsidR="00691DA2" w:rsidRDefault="00691DA2" w:rsidP="00655D51">
            <w:pPr>
              <w:jc w:val="center"/>
              <w:rPr>
                <w:sz w:val="24"/>
                <w:szCs w:val="24"/>
              </w:rPr>
            </w:pPr>
            <w:r>
              <w:rPr>
                <w:sz w:val="24"/>
                <w:szCs w:val="24"/>
              </w:rPr>
              <w:t>#</w:t>
            </w:r>
          </w:p>
        </w:tc>
        <w:tc>
          <w:tcPr>
            <w:tcW w:w="1294" w:type="dxa"/>
          </w:tcPr>
          <w:p w:rsidR="00691DA2" w:rsidRDefault="00460EDE" w:rsidP="00655D51">
            <w:pPr>
              <w:rPr>
                <w:sz w:val="24"/>
                <w:szCs w:val="24"/>
              </w:rPr>
            </w:pPr>
            <w:r>
              <w:rPr>
                <w:sz w:val="24"/>
                <w:szCs w:val="24"/>
              </w:rPr>
              <w:t>747</w:t>
            </w:r>
          </w:p>
        </w:tc>
        <w:tc>
          <w:tcPr>
            <w:tcW w:w="1293" w:type="dxa"/>
          </w:tcPr>
          <w:p w:rsidR="00691DA2" w:rsidRDefault="00B32358" w:rsidP="00655D51">
            <w:pPr>
              <w:rPr>
                <w:sz w:val="24"/>
                <w:szCs w:val="24"/>
              </w:rPr>
            </w:pPr>
            <w:r>
              <w:rPr>
                <w:sz w:val="24"/>
                <w:szCs w:val="24"/>
              </w:rPr>
              <w:t>616</w:t>
            </w:r>
          </w:p>
        </w:tc>
        <w:tc>
          <w:tcPr>
            <w:tcW w:w="1294" w:type="dxa"/>
          </w:tcPr>
          <w:p w:rsidR="00691DA2" w:rsidRDefault="00B32358" w:rsidP="00655D51">
            <w:pPr>
              <w:rPr>
                <w:sz w:val="24"/>
                <w:szCs w:val="24"/>
              </w:rPr>
            </w:pPr>
            <w:r>
              <w:rPr>
                <w:sz w:val="24"/>
                <w:szCs w:val="24"/>
              </w:rPr>
              <w:t>798</w:t>
            </w:r>
          </w:p>
        </w:tc>
      </w:tr>
    </w:tbl>
    <w:p w:rsidR="00691DA2" w:rsidRPr="00542EDA" w:rsidRDefault="00691DA2" w:rsidP="00691DA2">
      <w:pPr>
        <w:rPr>
          <w:sz w:val="24"/>
          <w:szCs w:val="24"/>
        </w:rPr>
      </w:pPr>
      <w:r w:rsidRPr="00542EDA">
        <w:rPr>
          <w:color w:val="FFDF6A" w:themeColor="accent1" w:themeTint="99"/>
          <w:sz w:val="24"/>
          <w:szCs w:val="24"/>
        </w:rPr>
        <w:t>________________________________________</w:t>
      </w:r>
    </w:p>
    <w:p w:rsidR="00691DA2" w:rsidRDefault="00691DA2" w:rsidP="00691DA2">
      <w:pPr>
        <w:rPr>
          <w:rFonts w:asciiTheme="majorHAnsi" w:hAnsiTheme="majorHAnsi"/>
          <w:sz w:val="24"/>
          <w:szCs w:val="24"/>
        </w:rPr>
      </w:pPr>
      <w:r>
        <w:rPr>
          <w:rFonts w:asciiTheme="majorHAnsi" w:hAnsiTheme="majorHAnsi"/>
          <w:b/>
          <w:sz w:val="24"/>
          <w:szCs w:val="24"/>
        </w:rPr>
        <w:tab/>
        <w:t xml:space="preserve">Fund Types   </w:t>
      </w:r>
      <w:r w:rsidR="00CB7CB2">
        <w:rPr>
          <w:rFonts w:asciiTheme="majorHAnsi" w:hAnsiTheme="majorHAnsi"/>
          <w:sz w:val="24"/>
          <w:szCs w:val="24"/>
        </w:rPr>
        <w:t>(94</w:t>
      </w:r>
      <w:r w:rsidRPr="00C8083A">
        <w:rPr>
          <w:rFonts w:asciiTheme="majorHAnsi" w:hAnsiTheme="majorHAnsi"/>
          <w:sz w:val="24"/>
          <w:szCs w:val="24"/>
        </w:rPr>
        <w:t xml:space="preserve"> funds)</w:t>
      </w:r>
    </w:p>
    <w:p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Tompkins Today and Tomorrow Fund</w:t>
      </w:r>
    </w:p>
    <w:p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Operational Endowment Fund</w:t>
      </w:r>
    </w:p>
    <w:p w:rsidR="00691DA2" w:rsidRPr="008C0266" w:rsidRDefault="00CB7CB2" w:rsidP="00691DA2">
      <w:pPr>
        <w:pStyle w:val="NoSpacing"/>
        <w:rPr>
          <w:sz w:val="24"/>
          <w:szCs w:val="24"/>
        </w:rPr>
      </w:pPr>
      <w:r>
        <w:rPr>
          <w:sz w:val="24"/>
          <w:szCs w:val="24"/>
        </w:rPr>
        <w:t xml:space="preserve"> 9</w:t>
      </w:r>
      <w:r w:rsidR="00691DA2" w:rsidRPr="008C0266">
        <w:rPr>
          <w:sz w:val="24"/>
          <w:szCs w:val="24"/>
        </w:rPr>
        <w:tab/>
        <w:t>Field of Interest Funds</w:t>
      </w:r>
    </w:p>
    <w:p w:rsidR="00691DA2" w:rsidRPr="008C0266" w:rsidRDefault="00CB7CB2" w:rsidP="00691DA2">
      <w:pPr>
        <w:pStyle w:val="NoSpacing"/>
        <w:rPr>
          <w:sz w:val="24"/>
          <w:szCs w:val="24"/>
        </w:rPr>
      </w:pPr>
      <w:r>
        <w:rPr>
          <w:sz w:val="24"/>
          <w:szCs w:val="24"/>
        </w:rPr>
        <w:t>60</w:t>
      </w:r>
      <w:r w:rsidR="00691DA2" w:rsidRPr="008C0266">
        <w:rPr>
          <w:sz w:val="24"/>
          <w:szCs w:val="24"/>
        </w:rPr>
        <w:t xml:space="preserve"> </w:t>
      </w:r>
      <w:r w:rsidR="00691DA2" w:rsidRPr="008C0266">
        <w:rPr>
          <w:sz w:val="24"/>
          <w:szCs w:val="24"/>
        </w:rPr>
        <w:tab/>
        <w:t>Donor Advised Funds</w:t>
      </w:r>
    </w:p>
    <w:p w:rsidR="00691DA2" w:rsidRDefault="00CB7CB2" w:rsidP="00B5723C">
      <w:pPr>
        <w:pStyle w:val="NoSpacing"/>
        <w:rPr>
          <w:sz w:val="24"/>
          <w:szCs w:val="24"/>
        </w:rPr>
      </w:pPr>
      <w:r>
        <w:rPr>
          <w:sz w:val="24"/>
          <w:szCs w:val="24"/>
        </w:rPr>
        <w:t>23</w:t>
      </w:r>
      <w:r w:rsidR="00691DA2" w:rsidRPr="008C0266">
        <w:rPr>
          <w:sz w:val="24"/>
          <w:szCs w:val="24"/>
        </w:rPr>
        <w:t xml:space="preserve"> </w:t>
      </w:r>
      <w:r w:rsidR="00691DA2" w:rsidRPr="008C0266">
        <w:rPr>
          <w:sz w:val="24"/>
          <w:szCs w:val="24"/>
        </w:rPr>
        <w:tab/>
        <w:t>Designated Funds</w:t>
      </w:r>
    </w:p>
    <w:p w:rsidR="005E1A75" w:rsidRPr="00B5723C" w:rsidRDefault="00142797" w:rsidP="003A5230">
      <w:pPr>
        <w:rPr>
          <w:sz w:val="24"/>
          <w:szCs w:val="24"/>
        </w:rPr>
        <w:sectPr w:rsidR="005E1A75" w:rsidRPr="00B5723C" w:rsidSect="003109D0">
          <w:type w:val="continuous"/>
          <w:pgSz w:w="12240" w:h="15840"/>
          <w:pgMar w:top="288" w:right="432" w:bottom="288" w:left="432" w:header="720" w:footer="720" w:gutter="0"/>
          <w:cols w:num="2" w:space="576"/>
          <w:docGrid w:linePitch="272"/>
        </w:sectPr>
      </w:pPr>
      <w:r>
        <w:rPr>
          <w:noProof/>
          <w:lang w:eastAsia="en-US"/>
        </w:rPr>
        <w:drawing>
          <wp:anchor distT="0" distB="0" distL="114300" distR="114300" simplePos="0" relativeHeight="251676672" behindDoc="0" locked="0" layoutInCell="1" allowOverlap="1" wp14:anchorId="10DF918A" wp14:editId="75A25193">
            <wp:simplePos x="0" y="0"/>
            <wp:positionH relativeFrom="column">
              <wp:posOffset>445770</wp:posOffset>
            </wp:positionH>
            <wp:positionV relativeFrom="paragraph">
              <wp:posOffset>713105</wp:posOffset>
            </wp:positionV>
            <wp:extent cx="1038225" cy="311785"/>
            <wp:effectExtent l="0" t="0" r="9525" b="0"/>
            <wp:wrapNone/>
            <wp:docPr id="18"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225" cy="311785"/>
                    </a:xfrm>
                    <a:prstGeom prst="rect">
                      <a:avLst/>
                    </a:prstGeom>
                  </pic:spPr>
                </pic:pic>
              </a:graphicData>
            </a:graphic>
            <wp14:sizeRelH relativeFrom="margin">
              <wp14:pctWidth>0</wp14:pctWidth>
            </wp14:sizeRelH>
            <wp14:sizeRelV relativeFrom="margin">
              <wp14:pctHeight>0</wp14:pctHeight>
            </wp14:sizeRelV>
          </wp:anchor>
        </w:drawing>
      </w:r>
      <w:r w:rsidRPr="007D602F">
        <w:rPr>
          <w:noProof/>
          <w:lang w:eastAsia="en-US"/>
        </w:rPr>
        <mc:AlternateContent>
          <mc:Choice Requires="wps">
            <w:drawing>
              <wp:anchor distT="0" distB="0" distL="114300" distR="114300" simplePos="0" relativeHeight="251674624" behindDoc="1" locked="0" layoutInCell="1" allowOverlap="1" wp14:anchorId="7024FE01" wp14:editId="2A000C83">
                <wp:simplePos x="0" y="0"/>
                <wp:positionH relativeFrom="column">
                  <wp:posOffset>3967</wp:posOffset>
                </wp:positionH>
                <wp:positionV relativeFrom="paragraph">
                  <wp:posOffset>208915</wp:posOffset>
                </wp:positionV>
                <wp:extent cx="3257550" cy="457200"/>
                <wp:effectExtent l="0" t="0" r="0" b="0"/>
                <wp:wrapTopAndBottom/>
                <wp:docPr id="16" name="Text Box 27"/>
                <wp:cNvGraphicFramePr/>
                <a:graphic xmlns:a="http://schemas.openxmlformats.org/drawingml/2006/main">
                  <a:graphicData uri="http://schemas.microsoft.com/office/word/2010/wordprocessingShape">
                    <wps:wsp>
                      <wps:cNvSpPr txBox="1"/>
                      <wps:spPr>
                        <a:xfrm>
                          <a:off x="0" y="0"/>
                          <a:ext cx="3257550" cy="457200"/>
                        </a:xfrm>
                        <a:prstGeom prst="rect">
                          <a:avLst/>
                        </a:prstGeom>
                        <a:noFill/>
                        <a:ln w="6350">
                          <a:noFill/>
                        </a:ln>
                        <a:effectLst/>
                      </wps:spPr>
                      <wps:txbx>
                        <w:txbxContent>
                          <w:p w:rsidR="007D602F" w:rsidRPr="00B76009" w:rsidRDefault="007D602F" w:rsidP="007D602F">
                            <w:pPr>
                              <w:pStyle w:val="NoSpacing"/>
                              <w:rPr>
                                <w:sz w:val="18"/>
                                <w:szCs w:val="18"/>
                              </w:rPr>
                            </w:pPr>
                            <w:r w:rsidRPr="00B76009">
                              <w:rPr>
                                <w:sz w:val="18"/>
                                <w:szCs w:val="18"/>
                              </w:rPr>
                              <w:t>Status:  501(c)3 public charity</w:t>
                            </w:r>
                            <w:r>
                              <w:rPr>
                                <w:sz w:val="18"/>
                                <w:szCs w:val="18"/>
                              </w:rPr>
                              <w:t xml:space="preserve">.  </w:t>
                            </w:r>
                            <w:r w:rsidRPr="00B76009">
                              <w:rPr>
                                <w:sz w:val="18"/>
                                <w:szCs w:val="18"/>
                              </w:rPr>
                              <w:t>Confirmed in compliance with National Standards for U.S. Community Foundations.</w:t>
                            </w:r>
                          </w:p>
                          <w:p w:rsidR="007D602F" w:rsidRDefault="007D602F" w:rsidP="007D602F">
                            <w:pPr>
                              <w:rPr>
                                <w:smallCaps/>
                                <w:color w:val="F8931D" w:themeColor="accent2"/>
                                <w:sz w:val="28"/>
                                <w:szCs w:val="24"/>
                              </w:rPr>
                            </w:pPr>
                          </w:p>
                          <w:p w:rsidR="007D602F" w:rsidRDefault="007D602F" w:rsidP="007D602F">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24FE01" id="_x0000_s1035" type="#_x0000_t202" style="position:absolute;margin-left:.3pt;margin-top:16.45pt;width:256.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" filled="f" stroked="f" strokeweight=".5pt">
                <v:textbox inset="3.6pt,7.2pt,0,0">
                  <w:txbxContent>
                    <w:p w:rsidR="007D602F" w:rsidRPr="00B76009" w:rsidRDefault="007D602F" w:rsidP="007D602F">
                      <w:pPr>
                        <w:pStyle w:val="NoSpacing"/>
                        <w:rPr>
                          <w:sz w:val="18"/>
                          <w:szCs w:val="18"/>
                        </w:rPr>
                      </w:pPr>
                      <w:r w:rsidRPr="00B76009">
                        <w:rPr>
                          <w:sz w:val="18"/>
                          <w:szCs w:val="18"/>
                        </w:rPr>
                        <w:t>Status:  501(c)3 public charity</w:t>
                      </w:r>
                      <w:r>
                        <w:rPr>
                          <w:sz w:val="18"/>
                          <w:szCs w:val="18"/>
                        </w:rPr>
                        <w:t xml:space="preserve">.  </w:t>
                      </w:r>
                      <w:r w:rsidRPr="00B76009">
                        <w:rPr>
                          <w:sz w:val="18"/>
                          <w:szCs w:val="18"/>
                        </w:rPr>
                        <w:t>Confirmed in compliance with National Standards for U.S. Community Foundations.</w:t>
                      </w:r>
                    </w:p>
                    <w:p w:rsidR="007D602F" w:rsidRDefault="007D602F" w:rsidP="007D602F">
                      <w:pPr>
                        <w:rPr>
                          <w:smallCaps/>
                          <w:color w:val="F8931D" w:themeColor="accent2"/>
                          <w:sz w:val="28"/>
                          <w:szCs w:val="24"/>
                        </w:rPr>
                      </w:pPr>
                    </w:p>
                    <w:p w:rsidR="007D602F" w:rsidRDefault="007D602F" w:rsidP="007D602F">
                      <w:pPr>
                        <w:pStyle w:val="NoSpacing"/>
                        <w:ind w:left="360"/>
                        <w:jc w:val="right"/>
                        <w:rPr>
                          <w:color w:val="FFCA08" w:themeColor="accent1"/>
                        </w:rPr>
                      </w:pPr>
                    </w:p>
                  </w:txbxContent>
                </v:textbox>
                <w10:wrap type="topAndBottom"/>
              </v:shape>
            </w:pict>
          </mc:Fallback>
        </mc:AlternateContent>
      </w:r>
      <w:r w:rsidR="007F097A">
        <w:rPr>
          <w:noProof/>
          <w:lang w:eastAsia="en-US"/>
        </w:rPr>
        <mc:AlternateContent>
          <mc:Choice Requires="wpg">
            <w:drawing>
              <wp:anchor distT="0" distB="0" distL="114300" distR="114300" simplePos="0" relativeHeight="251671039" behindDoc="0" locked="0" layoutInCell="1" allowOverlap="1" wp14:anchorId="20FFAE68" wp14:editId="36C0787A">
                <wp:simplePos x="0" y="0"/>
                <wp:positionH relativeFrom="column">
                  <wp:posOffset>531495</wp:posOffset>
                </wp:positionH>
                <wp:positionV relativeFrom="paragraph">
                  <wp:posOffset>913130</wp:posOffset>
                </wp:positionV>
                <wp:extent cx="2809875" cy="972820"/>
                <wp:effectExtent l="0" t="0" r="9525" b="0"/>
                <wp:wrapSquare wrapText="bothSides"/>
                <wp:docPr id="8" name="Group 8"/>
                <wp:cNvGraphicFramePr/>
                <a:graphic xmlns:a="http://schemas.openxmlformats.org/drawingml/2006/main">
                  <a:graphicData uri="http://schemas.microsoft.com/office/word/2010/wordprocessingGroup">
                    <wpg:wgp>
                      <wpg:cNvGrpSpPr/>
                      <wpg:grpSpPr>
                        <a:xfrm rot="10800000">
                          <a:off x="0" y="0"/>
                          <a:ext cx="2809875" cy="972820"/>
                          <a:chOff x="228600" y="-1"/>
                          <a:chExt cx="1472184" cy="1024128"/>
                        </a:xfrm>
                      </wpg:grpSpPr>
                      <wps:wsp>
                        <wps:cNvPr id="1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1"/>
                            <a:ext cx="1472184" cy="1024128"/>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870333C" id="Group 8" o:spid="_x0000_s1026" style="position:absolute;margin-left:41.85pt;margin-top:71.9pt;width:221.25pt;height:76.6pt;rotation:180;z-index:251671039;mso-width-relative:margin;mso-height-relative:margin" coordorigin="2286" coordsize="14721,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">
                <v:shape id="Rectangle 10" o:spid="_x0000_s1027"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" path="m,l2240281,,1659256,222885,,822960,,xe" fillcolor="#ffca08" stroked="f" strokeweight="1.5pt">
                  <v:stroke endcap="round"/>
                  <v:path arrowok="t" o:connecttype="custom" o:connectlocs="0,0;1466258,0;1085979,274158;0,1012274;0,0" o:connectangles="0,0,0,0,0"/>
                </v:shape>
                <v:rect id="Rectangle 13" o:spid="_x0000_s102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" stroked="f" strokeweight="1.5pt">
                  <v:fill r:id="rId10" o:title="" recolor="t" rotate="t" type="frame"/>
                  <v:stroke endcap="round"/>
                </v:rect>
                <w10:wrap type="square"/>
              </v:group>
            </w:pict>
          </mc:Fallback>
        </mc:AlternateContent>
      </w:r>
      <w:r w:rsidR="005E1A75" w:rsidRPr="00542EDA">
        <w:rPr>
          <w:color w:val="FFDF6A" w:themeColor="accent1" w:themeTint="99"/>
          <w:sz w:val="24"/>
          <w:szCs w:val="24"/>
        </w:rPr>
        <w:t>________</w:t>
      </w:r>
      <w:r w:rsidR="000A2E34">
        <w:rPr>
          <w:color w:val="FFDF6A" w:themeColor="accent1" w:themeTint="99"/>
          <w:sz w:val="24"/>
          <w:szCs w:val="24"/>
        </w:rPr>
        <w:t>_____________________________</w:t>
      </w:r>
    </w:p>
    <w:p w:rsidR="00266725" w:rsidRDefault="000E1F27" w:rsidP="00266725">
      <w:pPr>
        <w:rPr>
          <w:sz w:val="24"/>
          <w:szCs w:val="24"/>
        </w:rPr>
        <w:sectPr w:rsidR="00266725" w:rsidSect="00266725">
          <w:pgSz w:w="12240" w:h="15840"/>
          <w:pgMar w:top="288" w:right="432" w:bottom="288" w:left="432" w:header="720" w:footer="720" w:gutter="0"/>
          <w:cols w:num="2" w:space="720" w:equalWidth="0">
            <w:col w:w="5472" w:space="720"/>
            <w:col w:w="5184"/>
          </w:cols>
          <w:docGrid w:linePitch="272"/>
        </w:sectPr>
      </w:pPr>
      <w:r>
        <w:rPr>
          <w:noProof/>
          <w:lang w:eastAsia="en-US"/>
        </w:rPr>
        <w:lastRenderedPageBreak/>
        <mc:AlternateContent>
          <mc:Choice Requires="wps">
            <w:drawing>
              <wp:anchor distT="0" distB="0" distL="114300" distR="114300" simplePos="0" relativeHeight="251667456" behindDoc="0" locked="0" layoutInCell="1" allowOverlap="1" wp14:anchorId="50AF54A6" wp14:editId="265C789E">
                <wp:simplePos x="0" y="0"/>
                <wp:positionH relativeFrom="margin">
                  <wp:posOffset>40005</wp:posOffset>
                </wp:positionH>
                <wp:positionV relativeFrom="paragraph">
                  <wp:posOffset>64770</wp:posOffset>
                </wp:positionV>
                <wp:extent cx="3476625" cy="339090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3909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rsidR="00FD7C0F" w:rsidRDefault="00FD7C0F" w:rsidP="00266725">
                            <w:pPr>
                              <w:pStyle w:val="NoSpacing"/>
                              <w:rPr>
                                <w:rFonts w:eastAsia="Arial Unicode MS" w:cs="Arial"/>
                                <w:sz w:val="22"/>
                                <w:szCs w:val="22"/>
                              </w:rPr>
                            </w:pPr>
                          </w:p>
                          <w:p w:rsidR="007E1091" w:rsidRPr="000C23F6" w:rsidRDefault="00CF1684" w:rsidP="00266725">
                            <w:pPr>
                              <w:pStyle w:val="NoSpacing"/>
                              <w:rPr>
                                <w:rFonts w:eastAsia="Arial Unicode MS" w:cs="Arial"/>
                                <w:sz w:val="22"/>
                                <w:szCs w:val="22"/>
                              </w:rPr>
                            </w:pPr>
                            <w:r w:rsidRPr="000C23F6">
                              <w:rPr>
                                <w:rFonts w:eastAsia="Arial Unicode MS" w:cs="Arial"/>
                                <w:sz w:val="22"/>
                                <w:szCs w:val="22"/>
                              </w:rPr>
                              <w:t xml:space="preserve">January 2016, </w:t>
                            </w:r>
                            <w:r w:rsidR="007E1091" w:rsidRPr="000C23F6">
                              <w:rPr>
                                <w:rFonts w:eastAsia="Arial Unicode MS" w:cs="Arial"/>
                                <w:sz w:val="22"/>
                                <w:szCs w:val="22"/>
                              </w:rPr>
                              <w:t xml:space="preserve">Community Foundation named </w:t>
                            </w:r>
                          </w:p>
                          <w:p w:rsidR="007E1091" w:rsidRPr="000C23F6" w:rsidRDefault="007E1091" w:rsidP="00266725">
                            <w:pPr>
                              <w:pStyle w:val="NoSpacing"/>
                              <w:rPr>
                                <w:rFonts w:eastAsia="Arial Unicode MS" w:cs="Arial"/>
                                <w:sz w:val="22"/>
                                <w:szCs w:val="22"/>
                              </w:rPr>
                            </w:pPr>
                            <w:r w:rsidRPr="000C23F6">
                              <w:rPr>
                                <w:rFonts w:eastAsia="Arial Unicode MS" w:cs="Arial"/>
                                <w:b/>
                                <w:sz w:val="22"/>
                                <w:szCs w:val="22"/>
                              </w:rPr>
                              <w:t>Non-Profit of the Year</w:t>
                            </w:r>
                            <w:r w:rsidRPr="000C23F6">
                              <w:rPr>
                                <w:rFonts w:eastAsia="Arial Unicode MS" w:cs="Arial"/>
                                <w:sz w:val="22"/>
                                <w:szCs w:val="22"/>
                              </w:rPr>
                              <w:t xml:space="preserve"> </w:t>
                            </w:r>
                          </w:p>
                          <w:p w:rsidR="00266725" w:rsidRDefault="007E1091" w:rsidP="00266725">
                            <w:pPr>
                              <w:pStyle w:val="NoSpacing"/>
                              <w:rPr>
                                <w:rFonts w:eastAsia="Arial Unicode MS" w:cs="Arial"/>
                                <w:sz w:val="22"/>
                                <w:szCs w:val="22"/>
                              </w:rPr>
                            </w:pPr>
                            <w:r w:rsidRPr="000C23F6">
                              <w:rPr>
                                <w:rFonts w:eastAsia="Arial Unicode MS" w:cs="Arial"/>
                                <w:sz w:val="22"/>
                                <w:szCs w:val="22"/>
                              </w:rPr>
                              <w:t>by Tompkins County Chamber of Commerce</w:t>
                            </w:r>
                          </w:p>
                          <w:p w:rsidR="003A4208" w:rsidRDefault="003A4208" w:rsidP="00266725">
                            <w:pPr>
                              <w:pStyle w:val="NoSpacing"/>
                              <w:rPr>
                                <w:rFonts w:eastAsia="Arial Unicode MS" w:cs="Arial"/>
                                <w:sz w:val="22"/>
                                <w:szCs w:val="22"/>
                              </w:rPr>
                            </w:pPr>
                          </w:p>
                          <w:p w:rsidR="003A4208" w:rsidRPr="000C23F6" w:rsidRDefault="003A4208" w:rsidP="00266725">
                            <w:pPr>
                              <w:pStyle w:val="NoSpacing"/>
                              <w:rPr>
                                <w:rFonts w:eastAsia="Arial Unicode MS" w:cs="Arial"/>
                                <w:sz w:val="22"/>
                                <w:szCs w:val="22"/>
                              </w:rPr>
                            </w:pPr>
                            <w:r>
                              <w:rPr>
                                <w:rFonts w:eastAsia="Arial Unicode MS" w:cs="Arial"/>
                                <w:noProof/>
                                <w:sz w:val="22"/>
                                <w:szCs w:val="22"/>
                                <w:lang w:eastAsia="en-US"/>
                              </w:rPr>
                              <w:drawing>
                                <wp:inline distT="0" distB="0" distL="0" distR="0" wp14:anchorId="1EC8DE03" wp14:editId="15FB82C1">
                                  <wp:extent cx="1562100" cy="5019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hamber-desktop1.gif"/>
                                          <pic:cNvPicPr/>
                                        </pic:nvPicPr>
                                        <pic:blipFill>
                                          <a:blip r:embed="rId13">
                                            <a:extLst>
                                              <a:ext uri="{28A0092B-C50C-407E-A947-70E740481C1C}">
                                                <a14:useLocalDpi xmlns:a14="http://schemas.microsoft.com/office/drawing/2010/main" val="0"/>
                                              </a:ext>
                                            </a:extLst>
                                          </a:blip>
                                          <a:stretch>
                                            <a:fillRect/>
                                          </a:stretch>
                                        </pic:blipFill>
                                        <pic:spPr>
                                          <a:xfrm>
                                            <a:off x="0" y="0"/>
                                            <a:ext cx="1581886" cy="508278"/>
                                          </a:xfrm>
                                          <a:prstGeom prst="rect">
                                            <a:avLst/>
                                          </a:prstGeom>
                                        </pic:spPr>
                                      </pic:pic>
                                    </a:graphicData>
                                  </a:graphic>
                                </wp:inline>
                              </w:drawing>
                            </w:r>
                          </w:p>
                          <w:p w:rsidR="007E1091" w:rsidRDefault="007E1091" w:rsidP="00266725">
                            <w:pPr>
                              <w:pStyle w:val="NoSpacing"/>
                              <w:rPr>
                                <w:rFonts w:eastAsia="Arial Unicode MS" w:cs="Arial"/>
                              </w:rPr>
                            </w:pPr>
                          </w:p>
                          <w:p w:rsidR="000E1F27" w:rsidRDefault="000E1F27" w:rsidP="00266725">
                            <w:pPr>
                              <w:pStyle w:val="NoSpacing"/>
                              <w:rPr>
                                <w:rFonts w:eastAsia="Arial Unicode MS" w:cs="Arial"/>
                                <w:sz w:val="22"/>
                                <w:szCs w:val="22"/>
                              </w:rPr>
                            </w:pPr>
                          </w:p>
                          <w:p w:rsidR="009E5A2C" w:rsidRPr="009E5A2C" w:rsidRDefault="007E1091" w:rsidP="00266725">
                            <w:pPr>
                              <w:pStyle w:val="NoSpacing"/>
                              <w:rPr>
                                <w:rFonts w:eastAsia="Arial Unicode MS" w:cs="Arial"/>
                                <w:sz w:val="22"/>
                                <w:szCs w:val="22"/>
                              </w:rPr>
                            </w:pPr>
                            <w:r w:rsidRPr="009E5A2C">
                              <w:rPr>
                                <w:rFonts w:eastAsia="Arial Unicode MS" w:cs="Arial"/>
                                <w:sz w:val="22"/>
                                <w:szCs w:val="22"/>
                              </w:rPr>
                              <w:t>Celebrating its 15</w:t>
                            </w:r>
                            <w:r w:rsidRPr="009E5A2C">
                              <w:rPr>
                                <w:rFonts w:eastAsia="Arial Unicode MS" w:cs="Arial"/>
                                <w:sz w:val="22"/>
                                <w:szCs w:val="22"/>
                                <w:vertAlign w:val="superscript"/>
                              </w:rPr>
                              <w:t>th</w:t>
                            </w:r>
                            <w:r w:rsidRPr="009E5A2C">
                              <w:rPr>
                                <w:rFonts w:eastAsia="Arial Unicode MS" w:cs="Arial"/>
                                <w:sz w:val="22"/>
                                <w:szCs w:val="22"/>
                              </w:rPr>
                              <w:t xml:space="preserve"> anniversary, </w:t>
                            </w:r>
                          </w:p>
                          <w:p w:rsidR="009E5A2C" w:rsidRPr="009E5A2C" w:rsidRDefault="007E1091" w:rsidP="00266725">
                            <w:pPr>
                              <w:pStyle w:val="NoSpacing"/>
                              <w:rPr>
                                <w:rFonts w:eastAsia="Arial Unicode MS" w:cs="Arial"/>
                                <w:sz w:val="22"/>
                                <w:szCs w:val="22"/>
                              </w:rPr>
                            </w:pPr>
                            <w:r w:rsidRPr="009E5A2C">
                              <w:rPr>
                                <w:rFonts w:eastAsia="Arial Unicode MS" w:cs="Arial"/>
                                <w:sz w:val="22"/>
                                <w:szCs w:val="22"/>
                              </w:rPr>
                              <w:t xml:space="preserve">the Community Foundation of Tompkins County </w:t>
                            </w:r>
                          </w:p>
                          <w:p w:rsidR="007E1091" w:rsidRPr="009E5A2C" w:rsidRDefault="007E1091" w:rsidP="00266725">
                            <w:pPr>
                              <w:pStyle w:val="NoSpacing"/>
                              <w:rPr>
                                <w:rFonts w:eastAsia="Arial Unicode MS" w:cs="Arial"/>
                                <w:b/>
                                <w:i/>
                                <w:sz w:val="22"/>
                                <w:szCs w:val="22"/>
                              </w:rPr>
                            </w:pPr>
                            <w:r w:rsidRPr="009E5A2C">
                              <w:rPr>
                                <w:rFonts w:eastAsia="Arial Unicode MS" w:cs="Arial"/>
                                <w:b/>
                                <w:i/>
                                <w:sz w:val="22"/>
                                <w:szCs w:val="22"/>
                              </w:rPr>
                              <w:t xml:space="preserve">enables ordinary people to be philanthropists. </w:t>
                            </w:r>
                          </w:p>
                          <w:p w:rsidR="007E1091" w:rsidRPr="009E5A2C" w:rsidRDefault="007E1091" w:rsidP="00266725">
                            <w:pPr>
                              <w:pStyle w:val="NoSpacing"/>
                              <w:rPr>
                                <w:rFonts w:eastAsia="Arial Unicode MS" w:cs="Arial"/>
                                <w:sz w:val="22"/>
                                <w:szCs w:val="22"/>
                              </w:rPr>
                            </w:pPr>
                          </w:p>
                          <w:p w:rsidR="007E1091" w:rsidRPr="009E5A2C" w:rsidRDefault="007E1091" w:rsidP="00266725">
                            <w:pPr>
                              <w:pStyle w:val="NoSpacing"/>
                              <w:rPr>
                                <w:rFonts w:eastAsia="Arial Unicode MS" w:cs="Arial"/>
                                <w:sz w:val="22"/>
                                <w:szCs w:val="22"/>
                              </w:rPr>
                            </w:pPr>
                            <w:r w:rsidRPr="009E5A2C">
                              <w:rPr>
                                <w:rFonts w:eastAsia="Arial Unicode MS" w:cs="Arial"/>
                                <w:sz w:val="22"/>
                                <w:szCs w:val="22"/>
                              </w:rPr>
                              <w:t>The Community Foundation has taken a leadership role in encouraging, suppor</w:t>
                            </w:r>
                            <w:r w:rsidR="009E5A2C">
                              <w:rPr>
                                <w:rFonts w:eastAsia="Arial Unicode MS" w:cs="Arial"/>
                                <w:sz w:val="22"/>
                                <w:szCs w:val="22"/>
                              </w:rPr>
                              <w:t>ting, and educating</w:t>
                            </w:r>
                            <w:r w:rsidRPr="009E5A2C">
                              <w:rPr>
                                <w:rFonts w:eastAsia="Arial Unicode MS" w:cs="Arial"/>
                                <w:sz w:val="22"/>
                                <w:szCs w:val="22"/>
                              </w:rPr>
                              <w:t xml:space="preserve"> the public about “Collective Impact”, in which non-profits, businesses, government and community members combine efforts to solve large, systemic problems in comprehensive ways.</w:t>
                            </w:r>
                          </w:p>
                          <w:p w:rsidR="007E1091" w:rsidRDefault="007E1091" w:rsidP="00266725">
                            <w:pPr>
                              <w:pStyle w:val="NoSpacing"/>
                              <w:rPr>
                                <w:rFonts w:eastAsia="Arial Unicode MS" w:cs="Arial"/>
                              </w:rPr>
                            </w:pPr>
                          </w:p>
                          <w:p w:rsidR="007E1091" w:rsidRPr="00865B72" w:rsidRDefault="007E1091" w:rsidP="00266725">
                            <w:pPr>
                              <w:pStyle w:val="NoSpacing"/>
                              <w:rPr>
                                <w:rFonts w:eastAsia="Arial Unicode M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AF54A6" id="Text Box 9" o:spid="_x0000_s1036" type="#_x0000_t202" style="position:absolute;margin-left:3.15pt;margin-top:5.1pt;width:273.75pt;height:2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" fillcolor="#ffdb5c [2132]" strokecolor="#ffca08 [3204]" strokeweight="1.5pt">
                <v:fill color2="#fff2c6 [756]" rotate="t" angle="45" colors="0 #ffe781;.5 #ffeeb3;1 #fff6da" focus="100%" type="gradient"/>
                <v:stroke endcap="round"/>
                <v:textbox>
                  <w:txbxContent>
                    <w:p w:rsidR="00FD7C0F" w:rsidRDefault="00FD7C0F" w:rsidP="00266725">
                      <w:pPr>
                        <w:pStyle w:val="NoSpacing"/>
                        <w:rPr>
                          <w:rFonts w:eastAsia="Arial Unicode MS" w:cs="Arial"/>
                          <w:sz w:val="22"/>
                          <w:szCs w:val="22"/>
                        </w:rPr>
                      </w:pPr>
                    </w:p>
                    <w:p w:rsidR="007E1091" w:rsidRPr="000C23F6" w:rsidRDefault="00CF1684" w:rsidP="00266725">
                      <w:pPr>
                        <w:pStyle w:val="NoSpacing"/>
                        <w:rPr>
                          <w:rFonts w:eastAsia="Arial Unicode MS" w:cs="Arial"/>
                          <w:sz w:val="22"/>
                          <w:szCs w:val="22"/>
                        </w:rPr>
                      </w:pPr>
                      <w:r w:rsidRPr="000C23F6">
                        <w:rPr>
                          <w:rFonts w:eastAsia="Arial Unicode MS" w:cs="Arial"/>
                          <w:sz w:val="22"/>
                          <w:szCs w:val="22"/>
                        </w:rPr>
                        <w:t xml:space="preserve">January 2016, </w:t>
                      </w:r>
                      <w:r w:rsidR="007E1091" w:rsidRPr="000C23F6">
                        <w:rPr>
                          <w:rFonts w:eastAsia="Arial Unicode MS" w:cs="Arial"/>
                          <w:sz w:val="22"/>
                          <w:szCs w:val="22"/>
                        </w:rPr>
                        <w:t xml:space="preserve">Community Foundation named </w:t>
                      </w:r>
                    </w:p>
                    <w:p w:rsidR="007E1091" w:rsidRPr="000C23F6" w:rsidRDefault="007E1091" w:rsidP="00266725">
                      <w:pPr>
                        <w:pStyle w:val="NoSpacing"/>
                        <w:rPr>
                          <w:rFonts w:eastAsia="Arial Unicode MS" w:cs="Arial"/>
                          <w:sz w:val="22"/>
                          <w:szCs w:val="22"/>
                        </w:rPr>
                      </w:pPr>
                      <w:r w:rsidRPr="000C23F6">
                        <w:rPr>
                          <w:rFonts w:eastAsia="Arial Unicode MS" w:cs="Arial"/>
                          <w:b/>
                          <w:sz w:val="22"/>
                          <w:szCs w:val="22"/>
                        </w:rPr>
                        <w:t>Non-Profit of the Year</w:t>
                      </w:r>
                      <w:r w:rsidRPr="000C23F6">
                        <w:rPr>
                          <w:rFonts w:eastAsia="Arial Unicode MS" w:cs="Arial"/>
                          <w:sz w:val="22"/>
                          <w:szCs w:val="22"/>
                        </w:rPr>
                        <w:t xml:space="preserve"> </w:t>
                      </w:r>
                    </w:p>
                    <w:p w:rsidR="00266725" w:rsidRDefault="007E1091" w:rsidP="00266725">
                      <w:pPr>
                        <w:pStyle w:val="NoSpacing"/>
                        <w:rPr>
                          <w:rFonts w:eastAsia="Arial Unicode MS" w:cs="Arial"/>
                          <w:sz w:val="22"/>
                          <w:szCs w:val="22"/>
                        </w:rPr>
                      </w:pPr>
                      <w:r w:rsidRPr="000C23F6">
                        <w:rPr>
                          <w:rFonts w:eastAsia="Arial Unicode MS" w:cs="Arial"/>
                          <w:sz w:val="22"/>
                          <w:szCs w:val="22"/>
                        </w:rPr>
                        <w:t>by Tompkins County Chamber of Commerce</w:t>
                      </w:r>
                    </w:p>
                    <w:p w:rsidR="003A4208" w:rsidRDefault="003A4208" w:rsidP="00266725">
                      <w:pPr>
                        <w:pStyle w:val="NoSpacing"/>
                        <w:rPr>
                          <w:rFonts w:eastAsia="Arial Unicode MS" w:cs="Arial"/>
                          <w:sz w:val="22"/>
                          <w:szCs w:val="22"/>
                        </w:rPr>
                      </w:pPr>
                    </w:p>
                    <w:p w:rsidR="003A4208" w:rsidRPr="000C23F6" w:rsidRDefault="003A4208" w:rsidP="00266725">
                      <w:pPr>
                        <w:pStyle w:val="NoSpacing"/>
                        <w:rPr>
                          <w:rFonts w:eastAsia="Arial Unicode MS" w:cs="Arial"/>
                          <w:sz w:val="22"/>
                          <w:szCs w:val="22"/>
                        </w:rPr>
                      </w:pPr>
                      <w:r>
                        <w:rPr>
                          <w:rFonts w:eastAsia="Arial Unicode MS" w:cs="Arial"/>
                          <w:noProof/>
                          <w:sz w:val="22"/>
                          <w:szCs w:val="22"/>
                          <w:lang w:eastAsia="en-US"/>
                        </w:rPr>
                        <w:drawing>
                          <wp:inline distT="0" distB="0" distL="0" distR="0" wp14:anchorId="1EC8DE03" wp14:editId="15FB82C1">
                            <wp:extent cx="1562100" cy="5019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hamber-desktop1.gif"/>
                                    <pic:cNvPicPr/>
                                  </pic:nvPicPr>
                                  <pic:blipFill>
                                    <a:blip r:embed="rId14">
                                      <a:extLst>
                                        <a:ext uri="{28A0092B-C50C-407E-A947-70E740481C1C}">
                                          <a14:useLocalDpi xmlns:a14="http://schemas.microsoft.com/office/drawing/2010/main" val="0"/>
                                        </a:ext>
                                      </a:extLst>
                                    </a:blip>
                                    <a:stretch>
                                      <a:fillRect/>
                                    </a:stretch>
                                  </pic:blipFill>
                                  <pic:spPr>
                                    <a:xfrm>
                                      <a:off x="0" y="0"/>
                                      <a:ext cx="1581886" cy="508278"/>
                                    </a:xfrm>
                                    <a:prstGeom prst="rect">
                                      <a:avLst/>
                                    </a:prstGeom>
                                  </pic:spPr>
                                </pic:pic>
                              </a:graphicData>
                            </a:graphic>
                          </wp:inline>
                        </w:drawing>
                      </w:r>
                    </w:p>
                    <w:p w:rsidR="007E1091" w:rsidRDefault="007E1091" w:rsidP="00266725">
                      <w:pPr>
                        <w:pStyle w:val="NoSpacing"/>
                        <w:rPr>
                          <w:rFonts w:eastAsia="Arial Unicode MS" w:cs="Arial"/>
                        </w:rPr>
                      </w:pPr>
                    </w:p>
                    <w:p w:rsidR="000E1F27" w:rsidRDefault="000E1F27" w:rsidP="00266725">
                      <w:pPr>
                        <w:pStyle w:val="NoSpacing"/>
                        <w:rPr>
                          <w:rFonts w:eastAsia="Arial Unicode MS" w:cs="Arial"/>
                          <w:sz w:val="22"/>
                          <w:szCs w:val="22"/>
                        </w:rPr>
                      </w:pPr>
                    </w:p>
                    <w:p w:rsidR="009E5A2C" w:rsidRPr="009E5A2C" w:rsidRDefault="007E1091" w:rsidP="00266725">
                      <w:pPr>
                        <w:pStyle w:val="NoSpacing"/>
                        <w:rPr>
                          <w:rFonts w:eastAsia="Arial Unicode MS" w:cs="Arial"/>
                          <w:sz w:val="22"/>
                          <w:szCs w:val="22"/>
                        </w:rPr>
                      </w:pPr>
                      <w:r w:rsidRPr="009E5A2C">
                        <w:rPr>
                          <w:rFonts w:eastAsia="Arial Unicode MS" w:cs="Arial"/>
                          <w:sz w:val="22"/>
                          <w:szCs w:val="22"/>
                        </w:rPr>
                        <w:t>Celebrating its 15</w:t>
                      </w:r>
                      <w:r w:rsidRPr="009E5A2C">
                        <w:rPr>
                          <w:rFonts w:eastAsia="Arial Unicode MS" w:cs="Arial"/>
                          <w:sz w:val="22"/>
                          <w:szCs w:val="22"/>
                          <w:vertAlign w:val="superscript"/>
                        </w:rPr>
                        <w:t>th</w:t>
                      </w:r>
                      <w:r w:rsidRPr="009E5A2C">
                        <w:rPr>
                          <w:rFonts w:eastAsia="Arial Unicode MS" w:cs="Arial"/>
                          <w:sz w:val="22"/>
                          <w:szCs w:val="22"/>
                        </w:rPr>
                        <w:t xml:space="preserve"> anniversary, </w:t>
                      </w:r>
                    </w:p>
                    <w:p w:rsidR="009E5A2C" w:rsidRPr="009E5A2C" w:rsidRDefault="007E1091" w:rsidP="00266725">
                      <w:pPr>
                        <w:pStyle w:val="NoSpacing"/>
                        <w:rPr>
                          <w:rFonts w:eastAsia="Arial Unicode MS" w:cs="Arial"/>
                          <w:sz w:val="22"/>
                          <w:szCs w:val="22"/>
                        </w:rPr>
                      </w:pPr>
                      <w:r w:rsidRPr="009E5A2C">
                        <w:rPr>
                          <w:rFonts w:eastAsia="Arial Unicode MS" w:cs="Arial"/>
                          <w:sz w:val="22"/>
                          <w:szCs w:val="22"/>
                        </w:rPr>
                        <w:t xml:space="preserve">the Community Foundation of Tompkins County </w:t>
                      </w:r>
                    </w:p>
                    <w:p w:rsidR="007E1091" w:rsidRPr="009E5A2C" w:rsidRDefault="007E1091" w:rsidP="00266725">
                      <w:pPr>
                        <w:pStyle w:val="NoSpacing"/>
                        <w:rPr>
                          <w:rFonts w:eastAsia="Arial Unicode MS" w:cs="Arial"/>
                          <w:b/>
                          <w:i/>
                          <w:sz w:val="22"/>
                          <w:szCs w:val="22"/>
                        </w:rPr>
                      </w:pPr>
                      <w:r w:rsidRPr="009E5A2C">
                        <w:rPr>
                          <w:rFonts w:eastAsia="Arial Unicode MS" w:cs="Arial"/>
                          <w:b/>
                          <w:i/>
                          <w:sz w:val="22"/>
                          <w:szCs w:val="22"/>
                        </w:rPr>
                        <w:t xml:space="preserve">enables ordinary people to be philanthropists. </w:t>
                      </w:r>
                    </w:p>
                    <w:p w:rsidR="007E1091" w:rsidRPr="009E5A2C" w:rsidRDefault="007E1091" w:rsidP="00266725">
                      <w:pPr>
                        <w:pStyle w:val="NoSpacing"/>
                        <w:rPr>
                          <w:rFonts w:eastAsia="Arial Unicode MS" w:cs="Arial"/>
                          <w:sz w:val="22"/>
                          <w:szCs w:val="22"/>
                        </w:rPr>
                      </w:pPr>
                    </w:p>
                    <w:p w:rsidR="007E1091" w:rsidRPr="009E5A2C" w:rsidRDefault="007E1091" w:rsidP="00266725">
                      <w:pPr>
                        <w:pStyle w:val="NoSpacing"/>
                        <w:rPr>
                          <w:rFonts w:eastAsia="Arial Unicode MS" w:cs="Arial"/>
                          <w:sz w:val="22"/>
                          <w:szCs w:val="22"/>
                        </w:rPr>
                      </w:pPr>
                      <w:r w:rsidRPr="009E5A2C">
                        <w:rPr>
                          <w:rFonts w:eastAsia="Arial Unicode MS" w:cs="Arial"/>
                          <w:sz w:val="22"/>
                          <w:szCs w:val="22"/>
                        </w:rPr>
                        <w:t>The Community Foundation has taken a leadership role in encouraging, suppor</w:t>
                      </w:r>
                      <w:r w:rsidR="009E5A2C">
                        <w:rPr>
                          <w:rFonts w:eastAsia="Arial Unicode MS" w:cs="Arial"/>
                          <w:sz w:val="22"/>
                          <w:szCs w:val="22"/>
                        </w:rPr>
                        <w:t>ting, and educating</w:t>
                      </w:r>
                      <w:r w:rsidRPr="009E5A2C">
                        <w:rPr>
                          <w:rFonts w:eastAsia="Arial Unicode MS" w:cs="Arial"/>
                          <w:sz w:val="22"/>
                          <w:szCs w:val="22"/>
                        </w:rPr>
                        <w:t xml:space="preserve"> the public about “Collective Impact”, in which non-profits, businesses, government and community members combine efforts to solve large, systemic problems in comprehensive ways.</w:t>
                      </w:r>
                    </w:p>
                    <w:p w:rsidR="007E1091" w:rsidRDefault="007E1091" w:rsidP="00266725">
                      <w:pPr>
                        <w:pStyle w:val="NoSpacing"/>
                        <w:rPr>
                          <w:rFonts w:eastAsia="Arial Unicode MS" w:cs="Arial"/>
                        </w:rPr>
                      </w:pPr>
                    </w:p>
                    <w:p w:rsidR="007E1091" w:rsidRPr="00865B72" w:rsidRDefault="007E1091" w:rsidP="00266725">
                      <w:pPr>
                        <w:pStyle w:val="NoSpacing"/>
                        <w:rPr>
                          <w:rFonts w:eastAsia="Arial Unicode MS" w:cs="Arial"/>
                        </w:rPr>
                      </w:pPr>
                    </w:p>
                  </w:txbxContent>
                </v:textbox>
                <w10:wrap type="square" anchorx="margin"/>
              </v:shape>
            </w:pict>
          </mc:Fallback>
        </mc:AlternateContent>
      </w:r>
      <w:r w:rsidR="003A4208">
        <w:rPr>
          <w:noProof/>
          <w:lang w:eastAsia="en-US"/>
        </w:rPr>
        <mc:AlternateContent>
          <mc:Choice Requires="wps">
            <w:drawing>
              <wp:anchor distT="0" distB="0" distL="114300" distR="114300" simplePos="0" relativeHeight="251682303" behindDoc="0" locked="0" layoutInCell="1" allowOverlap="1" wp14:anchorId="60D0409A" wp14:editId="0939FF43">
                <wp:simplePos x="0" y="0"/>
                <wp:positionH relativeFrom="margin">
                  <wp:posOffset>3840480</wp:posOffset>
                </wp:positionH>
                <wp:positionV relativeFrom="paragraph">
                  <wp:posOffset>64135</wp:posOffset>
                </wp:positionV>
                <wp:extent cx="3324225" cy="8372475"/>
                <wp:effectExtent l="0" t="0" r="28575" b="28575"/>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3724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headEnd/>
                          <a:tailEnd/>
                        </a:ln>
                      </wps:spPr>
                      <wps:style>
                        <a:lnRef idx="2">
                          <a:schemeClr val="accent1"/>
                        </a:lnRef>
                        <a:fillRef idx="1">
                          <a:schemeClr val="lt1"/>
                        </a:fillRef>
                        <a:effectRef idx="0">
                          <a:schemeClr val="accent1"/>
                        </a:effectRef>
                        <a:fontRef idx="minor">
                          <a:schemeClr val="dk1"/>
                        </a:fontRef>
                      </wps:style>
                      <wps:txbx>
                        <w:txbxContent>
                          <w:p w:rsidR="00361AA3" w:rsidRDefault="00361AA3" w:rsidP="00361AA3">
                            <w:pPr>
                              <w:jc w:val="center"/>
                              <w:rPr>
                                <w:rFonts w:cs="Times New Roman"/>
                                <w:b/>
                                <w:noProof/>
                                <w:sz w:val="22"/>
                                <w:szCs w:val="22"/>
                              </w:rPr>
                            </w:pPr>
                          </w:p>
                          <w:p w:rsidR="007B4F4C" w:rsidRDefault="00D46687" w:rsidP="00361AA3">
                            <w:pPr>
                              <w:jc w:val="center"/>
                              <w:rPr>
                                <w:rFonts w:cs="Times New Roman"/>
                                <w:b/>
                                <w:noProof/>
                                <w:sz w:val="22"/>
                                <w:szCs w:val="22"/>
                              </w:rPr>
                            </w:pPr>
                            <w:r>
                              <w:rPr>
                                <w:rFonts w:cs="Times New Roman"/>
                                <w:b/>
                                <w:noProof/>
                                <w:sz w:val="22"/>
                                <w:szCs w:val="22"/>
                              </w:rPr>
                              <w:t>Innovative Cross-sector Partnerships</w:t>
                            </w:r>
                          </w:p>
                          <w:p w:rsidR="00361AA3" w:rsidRPr="000A2E34" w:rsidRDefault="00361AA3" w:rsidP="00361AA3">
                            <w:pPr>
                              <w:jc w:val="center"/>
                              <w:rPr>
                                <w:rFonts w:cs="Times New Roman"/>
                                <w:b/>
                                <w:noProof/>
                                <w:sz w:val="22"/>
                                <w:szCs w:val="22"/>
                              </w:rPr>
                            </w:pPr>
                          </w:p>
                          <w:p w:rsidR="007B4F4C" w:rsidRDefault="002D7019" w:rsidP="002D7019">
                            <w:pPr>
                              <w:jc w:val="center"/>
                              <w:rPr>
                                <w:rFonts w:cs="Times New Roman"/>
                                <w:noProof/>
                              </w:rPr>
                            </w:pPr>
                            <w:r>
                              <w:rPr>
                                <w:rFonts w:cs="Times New Roman"/>
                                <w:noProof/>
                                <w:lang w:eastAsia="en-US"/>
                              </w:rPr>
                              <w:drawing>
                                <wp:inline distT="0" distB="0" distL="0" distR="0" wp14:anchorId="6FF6E7BD" wp14:editId="42EF7C26">
                                  <wp:extent cx="1428750" cy="1466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mpkins County Strength and Diversity.png"/>
                                          <pic:cNvPicPr/>
                                        </pic:nvPicPr>
                                        <pic:blipFill>
                                          <a:blip r:embed="rId15">
                                            <a:extLst>
                                              <a:ext uri="{28A0092B-C50C-407E-A947-70E740481C1C}">
                                                <a14:useLocalDpi xmlns:a14="http://schemas.microsoft.com/office/drawing/2010/main" val="0"/>
                                              </a:ext>
                                            </a:extLst>
                                          </a:blip>
                                          <a:stretch>
                                            <a:fillRect/>
                                          </a:stretch>
                                        </pic:blipFill>
                                        <pic:spPr>
                                          <a:xfrm>
                                            <a:off x="0" y="0"/>
                                            <a:ext cx="1428750" cy="1466850"/>
                                          </a:xfrm>
                                          <a:prstGeom prst="rect">
                                            <a:avLst/>
                                          </a:prstGeom>
                                        </pic:spPr>
                                      </pic:pic>
                                    </a:graphicData>
                                  </a:graphic>
                                </wp:inline>
                              </w:drawing>
                            </w:r>
                          </w:p>
                          <w:p w:rsidR="005B0D8B" w:rsidRDefault="005B0D8B" w:rsidP="002D7019">
                            <w:pPr>
                              <w:rPr>
                                <w:rFonts w:cs="Times New Roman"/>
                                <w:noProof/>
                              </w:rPr>
                            </w:pPr>
                          </w:p>
                          <w:p w:rsidR="005B0D8B" w:rsidRDefault="002D7019" w:rsidP="002D7019">
                            <w:pPr>
                              <w:rPr>
                                <w:rFonts w:cs="Times New Roman"/>
                                <w:b/>
                                <w:noProof/>
                              </w:rPr>
                            </w:pPr>
                            <w:r>
                              <w:rPr>
                                <w:rFonts w:cs="Times New Roman"/>
                                <w:noProof/>
                              </w:rPr>
                              <w:t>T</w:t>
                            </w:r>
                            <w:r w:rsidRPr="002D7019">
                              <w:rPr>
                                <w:rFonts w:cs="Times New Roman"/>
                                <w:noProof/>
                              </w:rPr>
                              <w:t xml:space="preserve">he Community Foundation’s Social Justice Fund </w:t>
                            </w:r>
                            <w:r w:rsidR="00D46687">
                              <w:rPr>
                                <w:rFonts w:cs="Times New Roman"/>
                                <w:noProof/>
                              </w:rPr>
                              <w:t>has supported</w:t>
                            </w:r>
                            <w:r w:rsidRPr="002D7019">
                              <w:rPr>
                                <w:rFonts w:cs="Times New Roman"/>
                                <w:noProof/>
                              </w:rPr>
                              <w:t xml:space="preserve"> Tompkins County’s Workforce Diversity and Inclusion Committee (WDIC)’s Workforce Reading and Discussion Program. The WR&amp;D Program is built on a model used by the New York Council for the Humanities. </w:t>
                            </w:r>
                            <w:r w:rsidR="00D46687">
                              <w:rPr>
                                <w:rFonts w:cs="Times New Roman"/>
                                <w:b/>
                                <w:noProof/>
                              </w:rPr>
                              <w:t>It fosters</w:t>
                            </w:r>
                            <w:r w:rsidRPr="002D7019">
                              <w:rPr>
                                <w:rFonts w:cs="Times New Roman"/>
                                <w:b/>
                                <w:noProof/>
                              </w:rPr>
                              <w:t xml:space="preserve"> an exploration of diversity and inclusion through reflection on everyday life experience. </w:t>
                            </w:r>
                          </w:p>
                          <w:p w:rsidR="002D7019" w:rsidRPr="002D7019" w:rsidRDefault="002D7019" w:rsidP="002D7019">
                            <w:pPr>
                              <w:rPr>
                                <w:rFonts w:cs="Times New Roman"/>
                                <w:noProof/>
                              </w:rPr>
                            </w:pPr>
                            <w:r w:rsidRPr="002D7019">
                              <w:rPr>
                                <w:rFonts w:cs="Times New Roman"/>
                                <w:noProof/>
                              </w:rPr>
                              <w:t xml:space="preserve">Groups are led by an experienced facilitator, exploring themes suggested by a common set of reading materials relating to current events, historical trends, local needs and issues, ethical considerations, and/or workplace challenges. </w:t>
                            </w:r>
                            <w:r w:rsidR="00D46687">
                              <w:rPr>
                                <w:rFonts w:cs="Times New Roman"/>
                                <w:noProof/>
                              </w:rPr>
                              <w:t xml:space="preserve">These </w:t>
                            </w:r>
                            <w:r w:rsidRPr="002D7019">
                              <w:rPr>
                                <w:rFonts w:cs="Times New Roman"/>
                                <w:noProof/>
                              </w:rPr>
                              <w:t>conversations involve analysis and healthy open debate t</w:t>
                            </w:r>
                            <w:r w:rsidR="00D46687">
                              <w:rPr>
                                <w:rFonts w:cs="Times New Roman"/>
                                <w:noProof/>
                              </w:rPr>
                              <w:t>hat leads to deeper connections</w:t>
                            </w:r>
                            <w:r w:rsidRPr="002D7019">
                              <w:rPr>
                                <w:rFonts w:cs="Times New Roman"/>
                                <w:noProof/>
                              </w:rPr>
                              <w:t xml:space="preserve"> and a strengthening of the diversity conversation in the workplace.</w:t>
                            </w:r>
                          </w:p>
                          <w:p w:rsidR="002D7019" w:rsidRDefault="002D7019" w:rsidP="002D7019">
                            <w:pPr>
                              <w:rPr>
                                <w:rFonts w:cs="Times New Roman"/>
                                <w:noProof/>
                              </w:rPr>
                            </w:pPr>
                            <w:r w:rsidRPr="002D7019">
                              <w:rPr>
                                <w:rFonts w:cs="Times New Roman"/>
                                <w:noProof/>
                              </w:rPr>
                              <w:t xml:space="preserve">The primary goal of this program is to provide a “neutral” setting for improving and enriching the diversity conversation as it relates to both County government staff and the clients they serve. The impact of the program has already begun to surface as 92% of program participants found that they were </w:t>
                            </w:r>
                            <w:r w:rsidRPr="002D7019">
                              <w:rPr>
                                <w:rFonts w:cs="Times New Roman"/>
                                <w:b/>
                                <w:noProof/>
                              </w:rPr>
                              <w:t>“more socially and culturally conscious in their interactions with oth</w:t>
                            </w:r>
                            <w:r>
                              <w:rPr>
                                <w:rFonts w:cs="Times New Roman"/>
                                <w:b/>
                                <w:noProof/>
                              </w:rPr>
                              <w:t>ers as a result of the program”</w:t>
                            </w:r>
                          </w:p>
                          <w:p w:rsidR="002D7019" w:rsidRPr="002D7019" w:rsidRDefault="002D7019" w:rsidP="002D7019">
                            <w:pPr>
                              <w:rPr>
                                <w:rFonts w:cs="Times New Roman"/>
                                <w:noProof/>
                              </w:rPr>
                            </w:pPr>
                            <w:r w:rsidRPr="002D7019">
                              <w:rPr>
                                <w:rFonts w:cs="Times New Roman"/>
                                <w:noProof/>
                              </w:rPr>
                              <w:t>Interestingly, previous WR&amp;D participants are now volunteering to take on WR&amp;D Program coordination responsibilities together. “This means employees representing different departments and staff levels are working collectively—perhaps for the first time</w:t>
                            </w:r>
                            <w:r>
                              <w:rPr>
                                <w:rFonts w:cs="Times New Roman"/>
                                <w:noProof/>
                              </w:rPr>
                              <w:t>.</w:t>
                            </w:r>
                            <w:r w:rsidR="00D46687">
                              <w:rPr>
                                <w:rFonts w:cs="Times New Roman"/>
                                <w:noProof/>
                              </w:rPr>
                              <w:t>”</w:t>
                            </w:r>
                          </w:p>
                          <w:p w:rsidR="002D7019" w:rsidRPr="002D7019" w:rsidRDefault="002D7019" w:rsidP="002D7019">
                            <w:pPr>
                              <w:rPr>
                                <w:rFonts w:cs="Times New Roman"/>
                                <w:noProof/>
                              </w:rPr>
                            </w:pPr>
                            <w:r w:rsidRPr="002D7019">
                              <w:rPr>
                                <w:rFonts w:cs="Times New Roman"/>
                                <w:noProof/>
                              </w:rPr>
                              <w:t>The WR&amp;D program is now serving as a key component of the County’s diversity strategy. This grant was made by the Community Foundation’s “Two Year Grants, Magnified Re</w:t>
                            </w:r>
                            <w:r>
                              <w:rPr>
                                <w:rFonts w:cs="Times New Roman"/>
                                <w:noProof/>
                              </w:rPr>
                              <w:t>sults” grant cycle</w:t>
                            </w:r>
                            <w:r w:rsidRPr="002D7019">
                              <w:rPr>
                                <w:rFonts w:cs="Times New Roman"/>
                                <w:noProof/>
                              </w:rPr>
                              <w:t>.</w:t>
                            </w:r>
                          </w:p>
                          <w:p w:rsidR="00F920CB" w:rsidRPr="00F920CB" w:rsidRDefault="00F920CB" w:rsidP="00F920CB">
                            <w:pPr>
                              <w:rPr>
                                <w:rFonts w:cs="Times New Roman"/>
                              </w:rPr>
                            </w:pPr>
                            <w:r w:rsidRPr="00F920CB">
                              <w:rPr>
                                <w:rFonts w:cs="Times New Roman"/>
                              </w:rPr>
                              <w:t xml:space="preserve">  </w:t>
                            </w:r>
                          </w:p>
                          <w:p w:rsidR="00F920CB" w:rsidRPr="00F920CB" w:rsidRDefault="00F920CB" w:rsidP="00F920CB">
                            <w:pPr>
                              <w:pStyle w:val="NoSpacing"/>
                              <w:rPr>
                                <w:rFonts w:eastAsia="Arial Unicode M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0D0409A" id="_x0000_s1037" type="#_x0000_t202" style="position:absolute;margin-left:302.4pt;margin-top:5.05pt;width:261.75pt;height:659.25pt;z-index:251682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" fillcolor="#ffdb5c [2132]" strokecolor="#ffca08 [3204]" strokeweight="1.5pt">
                <v:fill color2="#fff2c6 [756]" rotate="t" focusposition="1,1" focussize="" colors="0 #ffe781;.5 #ffeeb3;1 #fff6da" focus="100%" type="gradientRadial"/>
                <v:stroke endcap="round"/>
                <v:textbox>
                  <w:txbxContent>
                    <w:p w:rsidR="00361AA3" w:rsidRDefault="00361AA3" w:rsidP="00361AA3">
                      <w:pPr>
                        <w:jc w:val="center"/>
                        <w:rPr>
                          <w:rFonts w:cs="Times New Roman"/>
                          <w:b/>
                          <w:noProof/>
                          <w:sz w:val="22"/>
                          <w:szCs w:val="22"/>
                        </w:rPr>
                      </w:pPr>
                    </w:p>
                    <w:p w:rsidR="007B4F4C" w:rsidRDefault="00D46687" w:rsidP="00361AA3">
                      <w:pPr>
                        <w:jc w:val="center"/>
                        <w:rPr>
                          <w:rFonts w:cs="Times New Roman"/>
                          <w:b/>
                          <w:noProof/>
                          <w:sz w:val="22"/>
                          <w:szCs w:val="22"/>
                        </w:rPr>
                      </w:pPr>
                      <w:r>
                        <w:rPr>
                          <w:rFonts w:cs="Times New Roman"/>
                          <w:b/>
                          <w:noProof/>
                          <w:sz w:val="22"/>
                          <w:szCs w:val="22"/>
                        </w:rPr>
                        <w:t>Innovative Cross-sector Partnerships</w:t>
                      </w:r>
                    </w:p>
                    <w:p w:rsidR="00361AA3" w:rsidRPr="000A2E34" w:rsidRDefault="00361AA3" w:rsidP="00361AA3">
                      <w:pPr>
                        <w:jc w:val="center"/>
                        <w:rPr>
                          <w:rFonts w:cs="Times New Roman"/>
                          <w:b/>
                          <w:noProof/>
                          <w:sz w:val="22"/>
                          <w:szCs w:val="22"/>
                        </w:rPr>
                      </w:pPr>
                    </w:p>
                    <w:p w:rsidR="007B4F4C" w:rsidRDefault="002D7019" w:rsidP="002D7019">
                      <w:pPr>
                        <w:jc w:val="center"/>
                        <w:rPr>
                          <w:rFonts w:cs="Times New Roman"/>
                          <w:noProof/>
                        </w:rPr>
                      </w:pPr>
                      <w:r>
                        <w:rPr>
                          <w:rFonts w:cs="Times New Roman"/>
                          <w:noProof/>
                          <w:lang w:eastAsia="en-US"/>
                        </w:rPr>
                        <w:drawing>
                          <wp:inline distT="0" distB="0" distL="0" distR="0" wp14:anchorId="6FF6E7BD" wp14:editId="42EF7C26">
                            <wp:extent cx="1428750" cy="1466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mpkins County Strength and Diversity.png"/>
                                    <pic:cNvPicPr/>
                                  </pic:nvPicPr>
                                  <pic:blipFill>
                                    <a:blip r:embed="rId16">
                                      <a:extLst>
                                        <a:ext uri="{28A0092B-C50C-407E-A947-70E740481C1C}">
                                          <a14:useLocalDpi xmlns:a14="http://schemas.microsoft.com/office/drawing/2010/main" val="0"/>
                                        </a:ext>
                                      </a:extLst>
                                    </a:blip>
                                    <a:stretch>
                                      <a:fillRect/>
                                    </a:stretch>
                                  </pic:blipFill>
                                  <pic:spPr>
                                    <a:xfrm>
                                      <a:off x="0" y="0"/>
                                      <a:ext cx="1428750" cy="1466850"/>
                                    </a:xfrm>
                                    <a:prstGeom prst="rect">
                                      <a:avLst/>
                                    </a:prstGeom>
                                  </pic:spPr>
                                </pic:pic>
                              </a:graphicData>
                            </a:graphic>
                          </wp:inline>
                        </w:drawing>
                      </w:r>
                    </w:p>
                    <w:p w:rsidR="005B0D8B" w:rsidRDefault="005B0D8B" w:rsidP="002D7019">
                      <w:pPr>
                        <w:rPr>
                          <w:rFonts w:cs="Times New Roman"/>
                          <w:noProof/>
                        </w:rPr>
                      </w:pPr>
                    </w:p>
                    <w:p w:rsidR="005B0D8B" w:rsidRDefault="002D7019" w:rsidP="002D7019">
                      <w:pPr>
                        <w:rPr>
                          <w:rFonts w:cs="Times New Roman"/>
                          <w:b/>
                          <w:noProof/>
                        </w:rPr>
                      </w:pPr>
                      <w:r>
                        <w:rPr>
                          <w:rFonts w:cs="Times New Roman"/>
                          <w:noProof/>
                        </w:rPr>
                        <w:t>T</w:t>
                      </w:r>
                      <w:r w:rsidRPr="002D7019">
                        <w:rPr>
                          <w:rFonts w:cs="Times New Roman"/>
                          <w:noProof/>
                        </w:rPr>
                        <w:t xml:space="preserve">he Community Foundation’s Social Justice Fund </w:t>
                      </w:r>
                      <w:r w:rsidR="00D46687">
                        <w:rPr>
                          <w:rFonts w:cs="Times New Roman"/>
                          <w:noProof/>
                        </w:rPr>
                        <w:t>has supported</w:t>
                      </w:r>
                      <w:r w:rsidRPr="002D7019">
                        <w:rPr>
                          <w:rFonts w:cs="Times New Roman"/>
                          <w:noProof/>
                        </w:rPr>
                        <w:t xml:space="preserve"> Tompkins County’s Workforce Diversity and Inclusion Committee (WDIC)’s Workforce Reading and Discussion Program. The WR&amp;D Program is built on a model used by the New York Council for the Humanities. </w:t>
                      </w:r>
                      <w:r w:rsidR="00D46687">
                        <w:rPr>
                          <w:rFonts w:cs="Times New Roman"/>
                          <w:b/>
                          <w:noProof/>
                        </w:rPr>
                        <w:t>It fosters</w:t>
                      </w:r>
                      <w:r w:rsidRPr="002D7019">
                        <w:rPr>
                          <w:rFonts w:cs="Times New Roman"/>
                          <w:b/>
                          <w:noProof/>
                        </w:rPr>
                        <w:t xml:space="preserve"> an exploration of diversity and inclusion through reflection on everyday life experience. </w:t>
                      </w:r>
                    </w:p>
                    <w:p w:rsidR="002D7019" w:rsidRPr="002D7019" w:rsidRDefault="002D7019" w:rsidP="002D7019">
                      <w:pPr>
                        <w:rPr>
                          <w:rFonts w:cs="Times New Roman"/>
                          <w:noProof/>
                        </w:rPr>
                      </w:pPr>
                      <w:r w:rsidRPr="002D7019">
                        <w:rPr>
                          <w:rFonts w:cs="Times New Roman"/>
                          <w:noProof/>
                        </w:rPr>
                        <w:t xml:space="preserve">Groups are led by an experienced facilitator, exploring themes suggested by a common set of reading materials relating to current events, historical trends, local needs and issues, ethical considerations, and/or workplace challenges. </w:t>
                      </w:r>
                      <w:r w:rsidR="00D46687">
                        <w:rPr>
                          <w:rFonts w:cs="Times New Roman"/>
                          <w:noProof/>
                        </w:rPr>
                        <w:t xml:space="preserve">These </w:t>
                      </w:r>
                      <w:r w:rsidRPr="002D7019">
                        <w:rPr>
                          <w:rFonts w:cs="Times New Roman"/>
                          <w:noProof/>
                        </w:rPr>
                        <w:t>conversations involve analysis and healthy open debate t</w:t>
                      </w:r>
                      <w:r w:rsidR="00D46687">
                        <w:rPr>
                          <w:rFonts w:cs="Times New Roman"/>
                          <w:noProof/>
                        </w:rPr>
                        <w:t>hat leads to deeper connections</w:t>
                      </w:r>
                      <w:r w:rsidRPr="002D7019">
                        <w:rPr>
                          <w:rFonts w:cs="Times New Roman"/>
                          <w:noProof/>
                        </w:rPr>
                        <w:t xml:space="preserve"> and a strengthening of the diversity conversation in the workplace.</w:t>
                      </w:r>
                    </w:p>
                    <w:p w:rsidR="002D7019" w:rsidRDefault="002D7019" w:rsidP="002D7019">
                      <w:pPr>
                        <w:rPr>
                          <w:rFonts w:cs="Times New Roman"/>
                          <w:noProof/>
                        </w:rPr>
                      </w:pPr>
                      <w:r w:rsidRPr="002D7019">
                        <w:rPr>
                          <w:rFonts w:cs="Times New Roman"/>
                          <w:noProof/>
                        </w:rPr>
                        <w:t xml:space="preserve">The primary goal of this program is to provide a “neutral” setting for improving and enriching the diversity conversation as it relates to both County government staff and the clients they serve. The impact of the program has already begun to surface as 92% of program participants found that they were </w:t>
                      </w:r>
                      <w:r w:rsidRPr="002D7019">
                        <w:rPr>
                          <w:rFonts w:cs="Times New Roman"/>
                          <w:b/>
                          <w:noProof/>
                        </w:rPr>
                        <w:t>“more socially and culturally conscious in their interactions with oth</w:t>
                      </w:r>
                      <w:r>
                        <w:rPr>
                          <w:rFonts w:cs="Times New Roman"/>
                          <w:b/>
                          <w:noProof/>
                        </w:rPr>
                        <w:t>ers as a result of the program”</w:t>
                      </w:r>
                    </w:p>
                    <w:p w:rsidR="002D7019" w:rsidRPr="002D7019" w:rsidRDefault="002D7019" w:rsidP="002D7019">
                      <w:pPr>
                        <w:rPr>
                          <w:rFonts w:cs="Times New Roman"/>
                          <w:noProof/>
                        </w:rPr>
                      </w:pPr>
                      <w:r w:rsidRPr="002D7019">
                        <w:rPr>
                          <w:rFonts w:cs="Times New Roman"/>
                          <w:noProof/>
                        </w:rPr>
                        <w:t>Interestingly, previous WR&amp;D participants are now volunteering to take on WR&amp;D Program coordination responsibilities together. “This means employees representing different departments and staff levels are working collectively—perhaps for the first time</w:t>
                      </w:r>
                      <w:r>
                        <w:rPr>
                          <w:rFonts w:cs="Times New Roman"/>
                          <w:noProof/>
                        </w:rPr>
                        <w:t>.</w:t>
                      </w:r>
                      <w:r w:rsidR="00D46687">
                        <w:rPr>
                          <w:rFonts w:cs="Times New Roman"/>
                          <w:noProof/>
                        </w:rPr>
                        <w:t>”</w:t>
                      </w:r>
                    </w:p>
                    <w:p w:rsidR="002D7019" w:rsidRPr="002D7019" w:rsidRDefault="002D7019" w:rsidP="002D7019">
                      <w:pPr>
                        <w:rPr>
                          <w:rFonts w:cs="Times New Roman"/>
                          <w:noProof/>
                        </w:rPr>
                      </w:pPr>
                      <w:r w:rsidRPr="002D7019">
                        <w:rPr>
                          <w:rFonts w:cs="Times New Roman"/>
                          <w:noProof/>
                        </w:rPr>
                        <w:t>The WR&amp;D program is now serving as a key component of the County’s diversity strategy. This grant was made by the Community Foundation’s “Two Year Grants, Magnified Re</w:t>
                      </w:r>
                      <w:r>
                        <w:rPr>
                          <w:rFonts w:cs="Times New Roman"/>
                          <w:noProof/>
                        </w:rPr>
                        <w:t>sults” grant cycle</w:t>
                      </w:r>
                      <w:r w:rsidRPr="002D7019">
                        <w:rPr>
                          <w:rFonts w:cs="Times New Roman"/>
                          <w:noProof/>
                        </w:rPr>
                        <w:t>.</w:t>
                      </w:r>
                    </w:p>
                    <w:p w:rsidR="00F920CB" w:rsidRPr="00F920CB" w:rsidRDefault="00F920CB" w:rsidP="00F920CB">
                      <w:pPr>
                        <w:rPr>
                          <w:rFonts w:cs="Times New Roman"/>
                        </w:rPr>
                      </w:pPr>
                      <w:r w:rsidRPr="00F920CB">
                        <w:rPr>
                          <w:rFonts w:cs="Times New Roman"/>
                        </w:rPr>
                        <w:t xml:space="preserve">  </w:t>
                      </w:r>
                    </w:p>
                    <w:p w:rsidR="00F920CB" w:rsidRPr="00F920CB" w:rsidRDefault="00F920CB" w:rsidP="00F920CB">
                      <w:pPr>
                        <w:pStyle w:val="NoSpacing"/>
                        <w:rPr>
                          <w:rFonts w:eastAsia="Arial Unicode MS" w:cs="Arial"/>
                        </w:rPr>
                      </w:pPr>
                    </w:p>
                  </w:txbxContent>
                </v:textbox>
                <w10:wrap type="square" anchorx="margin"/>
              </v:shape>
            </w:pict>
          </mc:Fallback>
        </mc:AlternateContent>
      </w:r>
    </w:p>
    <w:p w:rsidR="003A4208" w:rsidRDefault="003A4208" w:rsidP="00266725">
      <w:pPr>
        <w:pStyle w:val="NoSpacing"/>
        <w:rPr>
          <w:rFonts w:eastAsia="Arial Unicode MS" w:cs="Arial"/>
          <w:b/>
        </w:rPr>
      </w:pPr>
    </w:p>
    <w:p w:rsidR="00266725" w:rsidRPr="004C0EEE" w:rsidRDefault="00266725" w:rsidP="00266725">
      <w:pPr>
        <w:pStyle w:val="NoSpacing"/>
        <w:rPr>
          <w:rFonts w:eastAsia="Arial Unicode MS" w:cs="Arial"/>
          <w:b/>
        </w:rPr>
      </w:pPr>
      <w:r w:rsidRPr="00C4497E">
        <w:rPr>
          <w:rFonts w:eastAsia="Arial Unicode MS" w:cs="Arial"/>
          <w:b/>
        </w:rPr>
        <w:t>Who may participate in a Community Foundation?</w:t>
      </w:r>
    </w:p>
    <w:p w:rsidR="00266725" w:rsidRPr="008F5EA6" w:rsidRDefault="007F6E40" w:rsidP="00266725">
      <w:pPr>
        <w:pStyle w:val="NoSpacing"/>
        <w:rPr>
          <w:rFonts w:eastAsia="Arial Unicode MS" w:cs="Arial"/>
        </w:rPr>
      </w:pPr>
      <w:r>
        <w:rPr>
          <w:rFonts w:eastAsia="Arial Unicode MS" w:cs="Arial"/>
        </w:rPr>
        <w:t>You</w:t>
      </w:r>
      <w:r w:rsidR="00266725" w:rsidRPr="008F5EA6">
        <w:rPr>
          <w:rFonts w:eastAsia="Arial Unicode MS" w:cs="Arial"/>
        </w:rPr>
        <w:t>!  Community foundations were originally created and exist today to give everyone the same option that the wealthy have always enjoyed: namely to set aside a sum of money that will yield income in perpetuity for ch</w:t>
      </w:r>
      <w:r>
        <w:rPr>
          <w:rFonts w:eastAsia="Arial Unicode MS" w:cs="Arial"/>
        </w:rPr>
        <w:t>aritable purposes.  They</w:t>
      </w:r>
      <w:r w:rsidR="003A5230">
        <w:rPr>
          <w:rFonts w:eastAsia="Arial Unicode MS" w:cs="Arial"/>
        </w:rPr>
        <w:t xml:space="preserve"> can be found in over 8</w:t>
      </w:r>
      <w:r w:rsidR="00266725" w:rsidRPr="008F5EA6">
        <w:rPr>
          <w:rFonts w:eastAsia="Arial Unicode MS" w:cs="Arial"/>
        </w:rPr>
        <w:t xml:space="preserve">00 locations and are sometimes called “every one’s” foundation.  </w:t>
      </w:r>
    </w:p>
    <w:p w:rsidR="00266725" w:rsidRPr="008F5EA6" w:rsidRDefault="00266725" w:rsidP="00266725">
      <w:pPr>
        <w:pStyle w:val="NoSpacing"/>
        <w:rPr>
          <w:rFonts w:eastAsia="Arial Unicode MS" w:cs="Arial"/>
        </w:rPr>
      </w:pPr>
    </w:p>
    <w:p w:rsidR="00266725" w:rsidRPr="00C4497E" w:rsidRDefault="00266725" w:rsidP="00266725">
      <w:pPr>
        <w:pStyle w:val="NoSpacing"/>
        <w:rPr>
          <w:rFonts w:eastAsia="Arial Unicode MS" w:cs="Arial"/>
          <w:b/>
        </w:rPr>
      </w:pPr>
      <w:r w:rsidRPr="00C4497E">
        <w:rPr>
          <w:rFonts w:eastAsia="Arial Unicode MS" w:cs="Arial"/>
          <w:b/>
        </w:rPr>
        <w:t xml:space="preserve">How do Community Foundations spend their money?  </w:t>
      </w:r>
    </w:p>
    <w:p w:rsidR="00266725" w:rsidRPr="008F5EA6" w:rsidRDefault="00266725" w:rsidP="00266725">
      <w:pPr>
        <w:pStyle w:val="NoSpacing"/>
        <w:rPr>
          <w:rFonts w:eastAsia="Arial Unicode MS" w:cs="Arial"/>
        </w:rPr>
      </w:pPr>
      <w:r w:rsidRPr="008F5EA6">
        <w:rPr>
          <w:rFonts w:eastAsia="Arial Unicode MS" w:cs="Arial"/>
        </w:rPr>
        <w:t>Most gifts to community foundation</w:t>
      </w:r>
      <w:r>
        <w:rPr>
          <w:rFonts w:eastAsia="Arial Unicode MS" w:cs="Arial"/>
        </w:rPr>
        <w:t>s</w:t>
      </w:r>
      <w:r w:rsidRPr="008F5EA6">
        <w:rPr>
          <w:rFonts w:eastAsia="Arial Unicode MS" w:cs="Arial"/>
        </w:rPr>
        <w:t xml:space="preserve"> are intended to create permanent funds.  The community foundation makes grants from the income from these invested funds each </w:t>
      </w:r>
      <w:r>
        <w:rPr>
          <w:rFonts w:eastAsia="Arial Unicode MS" w:cs="Arial"/>
        </w:rPr>
        <w:t>year and preserves the principal</w:t>
      </w:r>
      <w:r w:rsidRPr="008F5EA6">
        <w:rPr>
          <w:rFonts w:eastAsia="Arial Unicode MS" w:cs="Arial"/>
        </w:rPr>
        <w:t xml:space="preserve"> amount in perpetuity as the community’s asset. </w:t>
      </w:r>
    </w:p>
    <w:p w:rsidR="00266725" w:rsidRPr="008F5EA6" w:rsidRDefault="00266725" w:rsidP="00266725">
      <w:pPr>
        <w:pStyle w:val="NoSpacing"/>
        <w:rPr>
          <w:rFonts w:eastAsia="Arial Unicode MS" w:cs="Arial"/>
        </w:rPr>
      </w:pPr>
    </w:p>
    <w:p w:rsidR="00266725" w:rsidRPr="00C4497E" w:rsidRDefault="00266725" w:rsidP="00266725">
      <w:pPr>
        <w:pStyle w:val="NoSpacing"/>
        <w:rPr>
          <w:rFonts w:eastAsia="Arial Unicode MS" w:cs="Arial"/>
          <w:b/>
        </w:rPr>
      </w:pPr>
      <w:r w:rsidRPr="00C4497E">
        <w:rPr>
          <w:rFonts w:eastAsia="Arial Unicode MS" w:cs="Arial"/>
          <w:b/>
        </w:rPr>
        <w:t xml:space="preserve">Who controls a Community Foundation?  </w:t>
      </w:r>
    </w:p>
    <w:p w:rsidR="00266725" w:rsidRPr="008F5EA6" w:rsidRDefault="00266725" w:rsidP="00266725">
      <w:pPr>
        <w:pStyle w:val="NoSpacing"/>
        <w:rPr>
          <w:rFonts w:eastAsia="Arial Unicode MS" w:cs="Arial"/>
        </w:rPr>
      </w:pPr>
      <w:r w:rsidRPr="008F5EA6">
        <w:rPr>
          <w:rFonts w:eastAsia="Arial Unicode MS" w:cs="Arial"/>
        </w:rPr>
        <w:t>Community foundations are governed by local volunteers selected to serve on its board of dire</w:t>
      </w:r>
      <w:r w:rsidR="00F46CAC">
        <w:rPr>
          <w:rFonts w:eastAsia="Arial Unicode MS" w:cs="Arial"/>
        </w:rPr>
        <w:t>ctors,</w:t>
      </w:r>
      <w:r w:rsidRPr="008F5EA6">
        <w:rPr>
          <w:rFonts w:eastAsia="Arial Unicode MS" w:cs="Arial"/>
        </w:rPr>
        <w:t xml:space="preserve"> chosen to represent the community’s best interests and are widely recognized for their service and reputation and integrity as community leaders.  </w:t>
      </w:r>
    </w:p>
    <w:p w:rsidR="00266725" w:rsidRPr="008F5EA6" w:rsidRDefault="00266725" w:rsidP="00266725">
      <w:pPr>
        <w:pStyle w:val="NoSpacing"/>
        <w:rPr>
          <w:rFonts w:eastAsia="Arial Unicode MS" w:cs="Arial"/>
        </w:rPr>
      </w:pPr>
    </w:p>
    <w:p w:rsidR="00266725" w:rsidRPr="00C4497E" w:rsidRDefault="00266725" w:rsidP="00266725">
      <w:pPr>
        <w:pStyle w:val="NoSpacing"/>
        <w:rPr>
          <w:rFonts w:eastAsia="Arial Unicode MS" w:cs="Arial"/>
          <w:b/>
        </w:rPr>
      </w:pPr>
      <w:r w:rsidRPr="00C4497E">
        <w:rPr>
          <w:rFonts w:eastAsia="Arial Unicode MS" w:cs="Arial"/>
          <w:b/>
        </w:rPr>
        <w:t>Do Community Foundations support a range of interests?</w:t>
      </w:r>
    </w:p>
    <w:p w:rsidR="00F920CB" w:rsidRPr="008F5EA6" w:rsidRDefault="004A44F5" w:rsidP="00266725">
      <w:pPr>
        <w:pStyle w:val="NoSpacing"/>
        <w:rPr>
          <w:rFonts w:eastAsia="Arial Unicode MS" w:cs="Arial"/>
        </w:rPr>
      </w:pPr>
      <w:r>
        <w:rPr>
          <w:noProof/>
          <w:lang w:eastAsia="en-US"/>
        </w:rPr>
        <mc:AlternateContent>
          <mc:Choice Requires="wps">
            <w:drawing>
              <wp:anchor distT="0" distB="0" distL="114300" distR="114300" simplePos="0" relativeHeight="251684351" behindDoc="0" locked="0" layoutInCell="1" allowOverlap="1" wp14:anchorId="57D2CA79" wp14:editId="0974AFA5">
                <wp:simplePos x="0" y="0"/>
                <wp:positionH relativeFrom="column">
                  <wp:posOffset>-26670</wp:posOffset>
                </wp:positionH>
                <wp:positionV relativeFrom="paragraph">
                  <wp:posOffset>1570990</wp:posOffset>
                </wp:positionV>
                <wp:extent cx="3467100" cy="9334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467100" cy="933450"/>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4D73F9" w:rsidRDefault="00BD67AC" w:rsidP="004D73F9">
                            <w:r>
                              <w:rPr>
                                <w:b/>
                                <w:i/>
                                <w:sz w:val="22"/>
                                <w:szCs w:val="22"/>
                              </w:rPr>
                              <w:t>Corporate Sponsorships</w:t>
                            </w:r>
                          </w:p>
                          <w:p w:rsidR="004D73F9" w:rsidRPr="00F10F2B" w:rsidRDefault="00BD67AC" w:rsidP="004D73F9">
                            <w:pPr>
                              <w:rPr>
                                <w:b/>
                                <w:color w:val="B2530E" w:themeColor="accent4" w:themeShade="BF"/>
                              </w:rPr>
                            </w:pPr>
                            <w:r w:rsidRPr="00F10F2B">
                              <w:rPr>
                                <w:b/>
                                <w:color w:val="B2530E" w:themeColor="accent4" w:themeShade="BF"/>
                              </w:rPr>
                              <w:t>Local businesses play such an important role in strengthening our impa</w:t>
                            </w:r>
                            <w:r w:rsidR="003A4208" w:rsidRPr="00F10F2B">
                              <w:rPr>
                                <w:b/>
                                <w:color w:val="B2530E" w:themeColor="accent4" w:themeShade="BF"/>
                              </w:rPr>
                              <w:t xml:space="preserve">ct in the community.  </w:t>
                            </w:r>
                            <w:r w:rsidR="00114D39">
                              <w:rPr>
                                <w:b/>
                                <w:color w:val="B2530E" w:themeColor="accent4" w:themeShade="BF"/>
                              </w:rPr>
                              <w:t>Y</w:t>
                            </w:r>
                            <w:r w:rsidR="00114D39" w:rsidRPr="00F10F2B">
                              <w:rPr>
                                <w:b/>
                                <w:color w:val="B2530E" w:themeColor="accent4" w:themeShade="BF"/>
                              </w:rPr>
                              <w:t>our company can be involved</w:t>
                            </w:r>
                            <w:r w:rsidR="00114D39">
                              <w:rPr>
                                <w:b/>
                                <w:color w:val="B2530E" w:themeColor="accent4" w:themeShade="BF"/>
                              </w:rPr>
                              <w:t>; c</w:t>
                            </w:r>
                            <w:r w:rsidR="003A4208" w:rsidRPr="00F10F2B">
                              <w:rPr>
                                <w:b/>
                                <w:color w:val="B2530E" w:themeColor="accent4" w:themeShade="BF"/>
                              </w:rPr>
                              <w:t xml:space="preserve">all now </w:t>
                            </w:r>
                            <w:r w:rsidRPr="00F10F2B">
                              <w:rPr>
                                <w:b/>
                                <w:color w:val="B2530E" w:themeColor="accent4" w:themeShade="BF"/>
                              </w:rPr>
                              <w:t xml:space="preserve">and find out how. </w:t>
                            </w:r>
                          </w:p>
                          <w:p w:rsidR="004D73F9" w:rsidRDefault="004D73F9" w:rsidP="004D73F9">
                            <w:pPr>
                              <w:rPr>
                                <w:smallCaps/>
                                <w:color w:val="F8931D" w:themeColor="accent2"/>
                                <w:sz w:val="28"/>
                                <w:szCs w:val="24"/>
                              </w:rPr>
                            </w:pPr>
                          </w:p>
                          <w:p w:rsidR="004D73F9" w:rsidRDefault="004D73F9" w:rsidP="004D73F9">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D2CA79" id="Text Box 19" o:spid="_x0000_s1038" type="#_x0000_t202" style="position:absolute;margin-left:-2.1pt;margin-top:123.7pt;width:273pt;height:73.5pt;z-index:251684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" fillcolor="#ffe99c [1300]" strokecolor="#ffca08 [3204]" strokeweight="1.5pt">
                <v:stroke endcap="round"/>
                <v:textbox inset="3.6pt,7.2pt,0,0">
                  <w:txbxContent>
                    <w:p w:rsidR="004D73F9" w:rsidRDefault="00BD67AC" w:rsidP="004D73F9">
                      <w:r>
                        <w:rPr>
                          <w:b/>
                          <w:i/>
                          <w:sz w:val="22"/>
                          <w:szCs w:val="22"/>
                        </w:rPr>
                        <w:t>Corporate Sponsorships</w:t>
                      </w:r>
                    </w:p>
                    <w:p w:rsidR="004D73F9" w:rsidRPr="00F10F2B" w:rsidRDefault="00BD67AC" w:rsidP="004D73F9">
                      <w:pPr>
                        <w:rPr>
                          <w:b/>
                          <w:color w:val="B2530E" w:themeColor="accent4" w:themeShade="BF"/>
                        </w:rPr>
                      </w:pPr>
                      <w:r w:rsidRPr="00F10F2B">
                        <w:rPr>
                          <w:b/>
                          <w:color w:val="B2530E" w:themeColor="accent4" w:themeShade="BF"/>
                        </w:rPr>
                        <w:t>Local businesses play such an important role in strengthening our impa</w:t>
                      </w:r>
                      <w:r w:rsidR="003A4208" w:rsidRPr="00F10F2B">
                        <w:rPr>
                          <w:b/>
                          <w:color w:val="B2530E" w:themeColor="accent4" w:themeShade="BF"/>
                        </w:rPr>
                        <w:t xml:space="preserve">ct in the community.  </w:t>
                      </w:r>
                      <w:r w:rsidR="00114D39">
                        <w:rPr>
                          <w:b/>
                          <w:color w:val="B2530E" w:themeColor="accent4" w:themeShade="BF"/>
                        </w:rPr>
                        <w:t>Y</w:t>
                      </w:r>
                      <w:r w:rsidR="00114D39" w:rsidRPr="00F10F2B">
                        <w:rPr>
                          <w:b/>
                          <w:color w:val="B2530E" w:themeColor="accent4" w:themeShade="BF"/>
                        </w:rPr>
                        <w:t>our company can be involved</w:t>
                      </w:r>
                      <w:r w:rsidR="00114D39">
                        <w:rPr>
                          <w:b/>
                          <w:color w:val="B2530E" w:themeColor="accent4" w:themeShade="BF"/>
                        </w:rPr>
                        <w:t>; c</w:t>
                      </w:r>
                      <w:r w:rsidR="003A4208" w:rsidRPr="00F10F2B">
                        <w:rPr>
                          <w:b/>
                          <w:color w:val="B2530E" w:themeColor="accent4" w:themeShade="BF"/>
                        </w:rPr>
                        <w:t xml:space="preserve">all now </w:t>
                      </w:r>
                      <w:r w:rsidRPr="00F10F2B">
                        <w:rPr>
                          <w:b/>
                          <w:color w:val="B2530E" w:themeColor="accent4" w:themeShade="BF"/>
                        </w:rPr>
                        <w:t xml:space="preserve">and find out how. </w:t>
                      </w:r>
                    </w:p>
                    <w:p w:rsidR="004D73F9" w:rsidRDefault="004D73F9" w:rsidP="004D73F9">
                      <w:pPr>
                        <w:rPr>
                          <w:smallCaps/>
                          <w:color w:val="F8931D" w:themeColor="accent2"/>
                          <w:sz w:val="28"/>
                          <w:szCs w:val="24"/>
                        </w:rPr>
                      </w:pPr>
                    </w:p>
                    <w:p w:rsidR="004D73F9" w:rsidRDefault="004D73F9" w:rsidP="004D73F9">
                      <w:pPr>
                        <w:pStyle w:val="NoSpacing"/>
                        <w:ind w:left="360"/>
                        <w:jc w:val="right"/>
                        <w:rPr>
                          <w:color w:val="FFCA08" w:themeColor="accent1"/>
                        </w:rPr>
                      </w:pPr>
                    </w:p>
                  </w:txbxContent>
                </v:textbox>
              </v:shape>
            </w:pict>
          </mc:Fallback>
        </mc:AlternateContent>
      </w:r>
      <w:r w:rsidR="00ED46F4" w:rsidRPr="006F374B">
        <w:rPr>
          <w:noProof/>
          <w:lang w:eastAsia="en-US"/>
        </w:rPr>
        <mc:AlternateContent>
          <mc:Choice Requires="wpg">
            <w:drawing>
              <wp:anchor distT="0" distB="0" distL="228600" distR="228600" simplePos="0" relativeHeight="251665408" behindDoc="0" locked="0" layoutInCell="1" allowOverlap="1" wp14:anchorId="09E8C3B1" wp14:editId="2EB820AE">
                <wp:simplePos x="0" y="0"/>
                <wp:positionH relativeFrom="margin">
                  <wp:posOffset>3926205</wp:posOffset>
                </wp:positionH>
                <wp:positionV relativeFrom="margin">
                  <wp:posOffset>8532495</wp:posOffset>
                </wp:positionV>
                <wp:extent cx="3234055" cy="1116330"/>
                <wp:effectExtent l="0" t="0" r="4445" b="7620"/>
                <wp:wrapSquare wrapText="bothSides"/>
                <wp:docPr id="6" name="Group 6"/>
                <wp:cNvGraphicFramePr/>
                <a:graphic xmlns:a="http://schemas.openxmlformats.org/drawingml/2006/main">
                  <a:graphicData uri="http://schemas.microsoft.com/office/word/2010/wordprocessingGroup">
                    <wpg:wgp>
                      <wpg:cNvGrpSpPr/>
                      <wpg:grpSpPr>
                        <a:xfrm rot="10800000">
                          <a:off x="0" y="0"/>
                          <a:ext cx="3234055" cy="1116330"/>
                          <a:chOff x="0" y="19051"/>
                          <a:chExt cx="2959323" cy="866826"/>
                        </a:xfrm>
                      </wpg:grpSpPr>
                      <wpg:grpSp>
                        <wpg:cNvPr id="7" name="Group 7"/>
                        <wpg:cNvGrpSpPr/>
                        <wpg:grpSpPr>
                          <a:xfrm>
                            <a:off x="0" y="19051"/>
                            <a:ext cx="2249424" cy="615502"/>
                            <a:chOff x="228600" y="1"/>
                            <a:chExt cx="1472184" cy="757542"/>
                          </a:xfrm>
                        </wpg:grpSpPr>
                        <wps:wsp>
                          <wps:cNvPr id="9" name="Rectangle 10"/>
                          <wps:cNvSpPr/>
                          <wps:spPr>
                            <a:xfrm>
                              <a:off x="228601" y="2"/>
                              <a:ext cx="1466258" cy="757541"/>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1"/>
                              <a:ext cx="1472184" cy="757540"/>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11"/>
                        <wps:cNvSpPr txBox="1"/>
                        <wps:spPr>
                          <a:xfrm rot="10800000">
                            <a:off x="396862" y="305005"/>
                            <a:ext cx="2562461" cy="580872"/>
                          </a:xfrm>
                          <a:prstGeom prst="rect">
                            <a:avLst/>
                          </a:prstGeom>
                          <a:noFill/>
                          <a:ln w="6350">
                            <a:noFill/>
                          </a:ln>
                          <a:effectLst/>
                        </wps:spPr>
                        <wps:txbx>
                          <w:txbxContent>
                            <w:p w:rsidR="00BD67AC" w:rsidRDefault="00BD67AC" w:rsidP="00BD67AC">
                              <w:r w:rsidRPr="00DA0A46">
                                <w:rPr>
                                  <w:b/>
                                  <w:i/>
                                  <w:sz w:val="22"/>
                                  <w:szCs w:val="22"/>
                                </w:rPr>
                                <w:t>Engage in local philanthropy thru your Community Foundation.</w:t>
                              </w:r>
                              <w:r w:rsidRPr="00F0772E">
                                <w:t xml:space="preserve"> </w:t>
                              </w:r>
                            </w:p>
                            <w:p w:rsidR="00BD67AC" w:rsidRPr="00ED46F4" w:rsidRDefault="00BD67AC" w:rsidP="00BD67AC">
                              <w:pPr>
                                <w:rPr>
                                  <w:sz w:val="22"/>
                                  <w:szCs w:val="22"/>
                                </w:rPr>
                              </w:pPr>
                              <w:r w:rsidRPr="00F0772E">
                                <w:t xml:space="preserve"> </w:t>
                              </w:r>
                              <w:r w:rsidRPr="00ED46F4">
                                <w:rPr>
                                  <w:b/>
                                  <w:color w:val="F8931D" w:themeColor="accent2"/>
                                  <w:sz w:val="22"/>
                                  <w:szCs w:val="22"/>
                                </w:rPr>
                                <w:t>Find out how at</w:t>
                              </w:r>
                              <w:r w:rsidRPr="00ED46F4">
                                <w:rPr>
                                  <w:color w:val="F8931D" w:themeColor="accent2"/>
                                  <w:sz w:val="22"/>
                                  <w:szCs w:val="22"/>
                                </w:rPr>
                                <w:t xml:space="preserve"> </w:t>
                              </w:r>
                              <w:r w:rsidRPr="00ED46F4">
                                <w:rPr>
                                  <w:rFonts w:cs="Arial"/>
                                  <w:b/>
                                  <w:color w:val="009ED6"/>
                                  <w:sz w:val="22"/>
                                  <w:szCs w:val="22"/>
                                </w:rPr>
                                <w:t>www.cftompkins.org</w:t>
                              </w:r>
                              <w:r w:rsidRPr="00ED46F4">
                                <w:rPr>
                                  <w:color w:val="00B0F0"/>
                                  <w:sz w:val="22"/>
                                  <w:szCs w:val="22"/>
                                </w:rPr>
                                <w:t xml:space="preserve"> </w:t>
                              </w:r>
                            </w:p>
                            <w:p w:rsidR="004D73F9" w:rsidRDefault="004D73F9" w:rsidP="00266725">
                              <w:pPr>
                                <w:rPr>
                                  <w:color w:val="262626" w:themeColor="text1" w:themeTint="D9"/>
                                </w:rPr>
                              </w:pPr>
                            </w:p>
                            <w:p w:rsidR="00266725" w:rsidRDefault="00266725" w:rsidP="00266725">
                              <w:pPr>
                                <w:rPr>
                                  <w:smallCaps/>
                                  <w:color w:val="F8931D" w:themeColor="accent2"/>
                                  <w:sz w:val="28"/>
                                  <w:szCs w:val="24"/>
                                </w:rPr>
                              </w:pPr>
                            </w:p>
                            <w:p w:rsidR="00266725" w:rsidRDefault="00266725" w:rsidP="00266725">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9E8C3B1" id="Group 6" o:spid="_x0000_s1039" style="position:absolute;margin-left:309.15pt;margin-top:671.85pt;width:254.65pt;height:87.9pt;rotation:180;z-index:251665408;mso-wrap-distance-left:18pt;mso-wrap-distance-right:18pt;mso-position-horizontal-relative:margin;mso-position-vertical-relative:margin;mso-width-relative:margin;mso-height-relative:margin" coordorigin=",190" coordsize="29593,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">
                <v:group id="Group 7" o:spid="_x0000_s1040" style="position:absolute;top:190;width:22494;height:6155" coordorigin="2286" coordsize="1472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10" o:spid="_x0000_s1041" style="position:absolute;left:2286;width:14662;height:757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" path="m,l2240281,,1659256,222885,,822960,,xe" fillcolor="#ffca08" stroked="f" strokeweight="1.5pt">
                    <v:stroke endcap="round"/>
                    <v:path arrowok="t" o:connecttype="custom" o:connectlocs="0,0;1466258,0;1085979,205167;0,757541;0,0" o:connectangles="0,0,0,0,0"/>
                  </v:shape>
                  <v:rect id="Rectangle 10" o:spid="_x0000_s1042" style="position:absolute;left:2286;width:14721;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" stroked="f" strokeweight="1.5pt">
                    <v:fill r:id="rId10" o:title="" recolor="t" rotate="t" type="frame"/>
                    <v:stroke endcap="round"/>
                  </v:rect>
                </v:group>
                <v:shape id="Text Box 11" o:spid="_x0000_s1043" type="#_x0000_t202" style="position:absolute;left:3968;top:3050;width:25625;height:580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" filled="f" stroked="f" strokeweight=".5pt">
                  <v:textbox inset="3.6pt,7.2pt,0,0">
                    <w:txbxContent>
                      <w:p w:rsidR="00BD67AC" w:rsidRDefault="00BD67AC" w:rsidP="00BD67AC">
                        <w:r w:rsidRPr="00DA0A46">
                          <w:rPr>
                            <w:b/>
                            <w:i/>
                            <w:sz w:val="22"/>
                            <w:szCs w:val="22"/>
                          </w:rPr>
                          <w:t>Engage in local philanthropy thru your Community Foundation.</w:t>
                        </w:r>
                        <w:r w:rsidRPr="00F0772E">
                          <w:t xml:space="preserve"> </w:t>
                        </w:r>
                      </w:p>
                      <w:p w:rsidR="00BD67AC" w:rsidRPr="00ED46F4" w:rsidRDefault="00BD67AC" w:rsidP="00BD67AC">
                        <w:pPr>
                          <w:rPr>
                            <w:sz w:val="22"/>
                            <w:szCs w:val="22"/>
                          </w:rPr>
                        </w:pPr>
                        <w:r w:rsidRPr="00F0772E">
                          <w:t xml:space="preserve"> </w:t>
                        </w:r>
                        <w:r w:rsidRPr="00ED46F4">
                          <w:rPr>
                            <w:b/>
                            <w:color w:val="F8931D" w:themeColor="accent2"/>
                            <w:sz w:val="22"/>
                            <w:szCs w:val="22"/>
                          </w:rPr>
                          <w:t>Find out how at</w:t>
                        </w:r>
                        <w:r w:rsidRPr="00ED46F4">
                          <w:rPr>
                            <w:color w:val="F8931D" w:themeColor="accent2"/>
                            <w:sz w:val="22"/>
                            <w:szCs w:val="22"/>
                          </w:rPr>
                          <w:t xml:space="preserve"> </w:t>
                        </w:r>
                        <w:r w:rsidRPr="00ED46F4">
                          <w:rPr>
                            <w:rFonts w:cs="Arial"/>
                            <w:b/>
                            <w:color w:val="009ED6"/>
                            <w:sz w:val="22"/>
                            <w:szCs w:val="22"/>
                          </w:rPr>
                          <w:t>www.cftompkins.org</w:t>
                        </w:r>
                        <w:r w:rsidRPr="00ED46F4">
                          <w:rPr>
                            <w:color w:val="00B0F0"/>
                            <w:sz w:val="22"/>
                            <w:szCs w:val="22"/>
                          </w:rPr>
                          <w:t xml:space="preserve"> </w:t>
                        </w:r>
                      </w:p>
                      <w:p w:rsidR="004D73F9" w:rsidRDefault="004D73F9" w:rsidP="00266725">
                        <w:pPr>
                          <w:rPr>
                            <w:color w:val="262626" w:themeColor="text1" w:themeTint="D9"/>
                          </w:rPr>
                        </w:pPr>
                      </w:p>
                      <w:p w:rsidR="00266725" w:rsidRDefault="00266725" w:rsidP="00266725">
                        <w:pPr>
                          <w:rPr>
                            <w:smallCaps/>
                            <w:color w:val="F8931D" w:themeColor="accent2"/>
                            <w:sz w:val="28"/>
                            <w:szCs w:val="24"/>
                          </w:rPr>
                        </w:pPr>
                      </w:p>
                      <w:p w:rsidR="00266725" w:rsidRDefault="00266725" w:rsidP="00266725">
                        <w:pPr>
                          <w:pStyle w:val="NoSpacing"/>
                          <w:ind w:left="360"/>
                          <w:jc w:val="right"/>
                          <w:rPr>
                            <w:color w:val="FFCA08" w:themeColor="accent1"/>
                          </w:rPr>
                        </w:pPr>
                      </w:p>
                    </w:txbxContent>
                  </v:textbox>
                </v:shape>
                <w10:wrap type="square" anchorx="margin" anchory="margin"/>
              </v:group>
            </w:pict>
          </mc:Fallback>
        </mc:AlternateContent>
      </w:r>
      <w:r w:rsidR="00266725" w:rsidRPr="008F5EA6">
        <w:rPr>
          <w:rFonts w:eastAsia="Arial Unicode MS" w:cs="Arial"/>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w:t>
      </w:r>
      <w:r w:rsidR="00266725">
        <w:rPr>
          <w:rFonts w:eastAsia="Arial Unicode MS" w:cs="Arial"/>
        </w:rPr>
        <w:t>,</w:t>
      </w:r>
      <w:r w:rsidR="00266725" w:rsidRPr="008F5EA6">
        <w:rPr>
          <w:rFonts w:eastAsia="Arial Unicode MS" w:cs="Arial"/>
        </w:rPr>
        <w:t xml:space="preserve"> as community foundations grow, these collections of community funds reflect the wide variety of interests and needs of donors and the entire community.</w:t>
      </w:r>
    </w:p>
    <w:sectPr w:rsidR="00F920CB" w:rsidRPr="008F5EA6" w:rsidSect="006F374B">
      <w:type w:val="continuous"/>
      <w:pgSz w:w="12240" w:h="15840"/>
      <w:pgMar w:top="288" w:right="432" w:bottom="288" w:left="432" w:header="720" w:footer="720" w:gutter="0"/>
      <w:cols w:num="2" w:space="57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A7" w:rsidRDefault="005832A7" w:rsidP="00691DA2">
      <w:pPr>
        <w:spacing w:after="0" w:line="240" w:lineRule="auto"/>
      </w:pPr>
      <w:r>
        <w:separator/>
      </w:r>
    </w:p>
  </w:endnote>
  <w:endnote w:type="continuationSeparator" w:id="0">
    <w:p w:rsidR="005832A7" w:rsidRDefault="005832A7" w:rsidP="006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A7" w:rsidRDefault="005832A7" w:rsidP="00691DA2">
      <w:pPr>
        <w:spacing w:after="0" w:line="240" w:lineRule="auto"/>
      </w:pPr>
      <w:r>
        <w:separator/>
      </w:r>
    </w:p>
  </w:footnote>
  <w:footnote w:type="continuationSeparator" w:id="0">
    <w:p w:rsidR="005832A7" w:rsidRDefault="005832A7" w:rsidP="00691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023DD"/>
    <w:rsid w:val="0002597A"/>
    <w:rsid w:val="00034932"/>
    <w:rsid w:val="00042D18"/>
    <w:rsid w:val="000A2E34"/>
    <w:rsid w:val="000A626C"/>
    <w:rsid w:val="000A6733"/>
    <w:rsid w:val="000C23F6"/>
    <w:rsid w:val="000D3B41"/>
    <w:rsid w:val="000D6646"/>
    <w:rsid w:val="000E042C"/>
    <w:rsid w:val="000E1F27"/>
    <w:rsid w:val="000F5553"/>
    <w:rsid w:val="000F6BEA"/>
    <w:rsid w:val="00100F3E"/>
    <w:rsid w:val="00102168"/>
    <w:rsid w:val="00111874"/>
    <w:rsid w:val="00114983"/>
    <w:rsid w:val="00114D39"/>
    <w:rsid w:val="0011668D"/>
    <w:rsid w:val="001246DD"/>
    <w:rsid w:val="001332ED"/>
    <w:rsid w:val="00142797"/>
    <w:rsid w:val="00187899"/>
    <w:rsid w:val="001C3388"/>
    <w:rsid w:val="001C7976"/>
    <w:rsid w:val="001E036B"/>
    <w:rsid w:val="001F0E57"/>
    <w:rsid w:val="001F33DC"/>
    <w:rsid w:val="001F3E6F"/>
    <w:rsid w:val="00200607"/>
    <w:rsid w:val="0020072D"/>
    <w:rsid w:val="00205B9E"/>
    <w:rsid w:val="00216CA9"/>
    <w:rsid w:val="00230AD0"/>
    <w:rsid w:val="002310B4"/>
    <w:rsid w:val="0023362D"/>
    <w:rsid w:val="00240790"/>
    <w:rsid w:val="00243C58"/>
    <w:rsid w:val="002571FB"/>
    <w:rsid w:val="00266725"/>
    <w:rsid w:val="002772F9"/>
    <w:rsid w:val="00284189"/>
    <w:rsid w:val="002B220C"/>
    <w:rsid w:val="002C4E04"/>
    <w:rsid w:val="002D2EA8"/>
    <w:rsid w:val="002D7019"/>
    <w:rsid w:val="00302364"/>
    <w:rsid w:val="00304AC9"/>
    <w:rsid w:val="003109D0"/>
    <w:rsid w:val="00321143"/>
    <w:rsid w:val="00341B9D"/>
    <w:rsid w:val="00350DB1"/>
    <w:rsid w:val="00354E0D"/>
    <w:rsid w:val="00361AA3"/>
    <w:rsid w:val="00370C25"/>
    <w:rsid w:val="00371EFA"/>
    <w:rsid w:val="003A4208"/>
    <w:rsid w:val="003A5230"/>
    <w:rsid w:val="003B03BB"/>
    <w:rsid w:val="003C32A6"/>
    <w:rsid w:val="003C5F2E"/>
    <w:rsid w:val="003C612F"/>
    <w:rsid w:val="003E4B12"/>
    <w:rsid w:val="003F0A55"/>
    <w:rsid w:val="004002AA"/>
    <w:rsid w:val="00417ECD"/>
    <w:rsid w:val="00421C88"/>
    <w:rsid w:val="004338DF"/>
    <w:rsid w:val="004470A3"/>
    <w:rsid w:val="00460EDE"/>
    <w:rsid w:val="0047729B"/>
    <w:rsid w:val="00490B5E"/>
    <w:rsid w:val="004A44F5"/>
    <w:rsid w:val="004B1AB7"/>
    <w:rsid w:val="004C0EEE"/>
    <w:rsid w:val="004C4E41"/>
    <w:rsid w:val="004D3355"/>
    <w:rsid w:val="004D73F9"/>
    <w:rsid w:val="004E0992"/>
    <w:rsid w:val="004F1F24"/>
    <w:rsid w:val="005072F7"/>
    <w:rsid w:val="0051756F"/>
    <w:rsid w:val="00542EDA"/>
    <w:rsid w:val="005522CE"/>
    <w:rsid w:val="00570489"/>
    <w:rsid w:val="005832A7"/>
    <w:rsid w:val="0058395F"/>
    <w:rsid w:val="0059509C"/>
    <w:rsid w:val="005A5F86"/>
    <w:rsid w:val="005B0D8B"/>
    <w:rsid w:val="005B2E74"/>
    <w:rsid w:val="005B6325"/>
    <w:rsid w:val="005B69AD"/>
    <w:rsid w:val="005D38A4"/>
    <w:rsid w:val="005E1A75"/>
    <w:rsid w:val="005E29B9"/>
    <w:rsid w:val="00600622"/>
    <w:rsid w:val="00626CB9"/>
    <w:rsid w:val="006329E3"/>
    <w:rsid w:val="00633E82"/>
    <w:rsid w:val="00636705"/>
    <w:rsid w:val="00673851"/>
    <w:rsid w:val="006740FB"/>
    <w:rsid w:val="00674143"/>
    <w:rsid w:val="00691DA2"/>
    <w:rsid w:val="006A1033"/>
    <w:rsid w:val="006B5C30"/>
    <w:rsid w:val="006C7B00"/>
    <w:rsid w:val="006D120B"/>
    <w:rsid w:val="006D2205"/>
    <w:rsid w:val="006D2393"/>
    <w:rsid w:val="006E6986"/>
    <w:rsid w:val="006F374B"/>
    <w:rsid w:val="006F7023"/>
    <w:rsid w:val="00705280"/>
    <w:rsid w:val="00711C33"/>
    <w:rsid w:val="007351BB"/>
    <w:rsid w:val="0073680E"/>
    <w:rsid w:val="0073753A"/>
    <w:rsid w:val="00756E81"/>
    <w:rsid w:val="00762065"/>
    <w:rsid w:val="007B411D"/>
    <w:rsid w:val="007B4F4C"/>
    <w:rsid w:val="007D582B"/>
    <w:rsid w:val="007D602F"/>
    <w:rsid w:val="007E1091"/>
    <w:rsid w:val="007E6A70"/>
    <w:rsid w:val="007F097A"/>
    <w:rsid w:val="007F1FDC"/>
    <w:rsid w:val="007F2571"/>
    <w:rsid w:val="007F364B"/>
    <w:rsid w:val="007F6E40"/>
    <w:rsid w:val="00804D3E"/>
    <w:rsid w:val="00805AD8"/>
    <w:rsid w:val="008310A4"/>
    <w:rsid w:val="0083245C"/>
    <w:rsid w:val="00843C0F"/>
    <w:rsid w:val="0084452B"/>
    <w:rsid w:val="00851F99"/>
    <w:rsid w:val="008870FB"/>
    <w:rsid w:val="008A1826"/>
    <w:rsid w:val="008A4535"/>
    <w:rsid w:val="008A7536"/>
    <w:rsid w:val="008C0266"/>
    <w:rsid w:val="008D2217"/>
    <w:rsid w:val="008E7E60"/>
    <w:rsid w:val="008F6CCB"/>
    <w:rsid w:val="009152D6"/>
    <w:rsid w:val="0091546B"/>
    <w:rsid w:val="00926247"/>
    <w:rsid w:val="00945BB8"/>
    <w:rsid w:val="00953D40"/>
    <w:rsid w:val="00972CA9"/>
    <w:rsid w:val="009807AD"/>
    <w:rsid w:val="009856F0"/>
    <w:rsid w:val="009C0D50"/>
    <w:rsid w:val="009D002B"/>
    <w:rsid w:val="009D3414"/>
    <w:rsid w:val="009D6781"/>
    <w:rsid w:val="009D687B"/>
    <w:rsid w:val="009E5A2C"/>
    <w:rsid w:val="009F4A01"/>
    <w:rsid w:val="00A25E61"/>
    <w:rsid w:val="00A3462A"/>
    <w:rsid w:val="00A3630D"/>
    <w:rsid w:val="00A616E2"/>
    <w:rsid w:val="00AA6B14"/>
    <w:rsid w:val="00AB331E"/>
    <w:rsid w:val="00AD213B"/>
    <w:rsid w:val="00AD4A8A"/>
    <w:rsid w:val="00AD7791"/>
    <w:rsid w:val="00AE023B"/>
    <w:rsid w:val="00AE0C69"/>
    <w:rsid w:val="00AF4513"/>
    <w:rsid w:val="00AF6FCF"/>
    <w:rsid w:val="00B144EB"/>
    <w:rsid w:val="00B30270"/>
    <w:rsid w:val="00B32358"/>
    <w:rsid w:val="00B43E55"/>
    <w:rsid w:val="00B5352D"/>
    <w:rsid w:val="00B5723C"/>
    <w:rsid w:val="00B732DB"/>
    <w:rsid w:val="00B76009"/>
    <w:rsid w:val="00B9623F"/>
    <w:rsid w:val="00BA04B1"/>
    <w:rsid w:val="00BA6F75"/>
    <w:rsid w:val="00BD2CD3"/>
    <w:rsid w:val="00BD67AC"/>
    <w:rsid w:val="00C00844"/>
    <w:rsid w:val="00C04A0C"/>
    <w:rsid w:val="00C13B64"/>
    <w:rsid w:val="00C30652"/>
    <w:rsid w:val="00C47C27"/>
    <w:rsid w:val="00C5179F"/>
    <w:rsid w:val="00C53C75"/>
    <w:rsid w:val="00C63519"/>
    <w:rsid w:val="00C662BD"/>
    <w:rsid w:val="00C777B9"/>
    <w:rsid w:val="00C8083A"/>
    <w:rsid w:val="00C822BA"/>
    <w:rsid w:val="00C94DDB"/>
    <w:rsid w:val="00C96DFB"/>
    <w:rsid w:val="00CB27A9"/>
    <w:rsid w:val="00CB7CB2"/>
    <w:rsid w:val="00CE2CFE"/>
    <w:rsid w:val="00CF1684"/>
    <w:rsid w:val="00D01C3C"/>
    <w:rsid w:val="00D024DA"/>
    <w:rsid w:val="00D03CEE"/>
    <w:rsid w:val="00D03E45"/>
    <w:rsid w:val="00D21B01"/>
    <w:rsid w:val="00D23FFB"/>
    <w:rsid w:val="00D35F58"/>
    <w:rsid w:val="00D46687"/>
    <w:rsid w:val="00D63000"/>
    <w:rsid w:val="00D659D0"/>
    <w:rsid w:val="00D70B1E"/>
    <w:rsid w:val="00D80992"/>
    <w:rsid w:val="00D85B4F"/>
    <w:rsid w:val="00D91793"/>
    <w:rsid w:val="00D917C4"/>
    <w:rsid w:val="00DA0A46"/>
    <w:rsid w:val="00DA7D95"/>
    <w:rsid w:val="00DB010F"/>
    <w:rsid w:val="00DB23B4"/>
    <w:rsid w:val="00E05961"/>
    <w:rsid w:val="00E065A6"/>
    <w:rsid w:val="00E07F30"/>
    <w:rsid w:val="00E105EE"/>
    <w:rsid w:val="00E1085E"/>
    <w:rsid w:val="00E171B0"/>
    <w:rsid w:val="00E76A10"/>
    <w:rsid w:val="00E77EA2"/>
    <w:rsid w:val="00E86EFD"/>
    <w:rsid w:val="00ED076E"/>
    <w:rsid w:val="00ED46F4"/>
    <w:rsid w:val="00ED4BA4"/>
    <w:rsid w:val="00EF4E79"/>
    <w:rsid w:val="00EF7387"/>
    <w:rsid w:val="00F0772E"/>
    <w:rsid w:val="00F10F2B"/>
    <w:rsid w:val="00F31B10"/>
    <w:rsid w:val="00F36C35"/>
    <w:rsid w:val="00F46CAC"/>
    <w:rsid w:val="00F51C71"/>
    <w:rsid w:val="00F920CB"/>
    <w:rsid w:val="00FA2556"/>
    <w:rsid w:val="00FA5953"/>
    <w:rsid w:val="00FD7C0F"/>
    <w:rsid w:val="00FF01C0"/>
    <w:rsid w:val="00FF079A"/>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Header">
    <w:name w:val="header"/>
    <w:basedOn w:val="Normal"/>
    <w:link w:val="HeaderChar"/>
    <w:uiPriority w:val="99"/>
    <w:unhideWhenUsed/>
    <w:rsid w:val="0069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A2"/>
  </w:style>
  <w:style w:type="paragraph" w:styleId="Footer">
    <w:name w:val="footer"/>
    <w:basedOn w:val="Normal"/>
    <w:link w:val="FooterChar"/>
    <w:uiPriority w:val="99"/>
    <w:unhideWhenUsed/>
    <w:rsid w:val="0069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A2"/>
  </w:style>
  <w:style w:type="character" w:styleId="CommentReference">
    <w:name w:val="annotation reference"/>
    <w:basedOn w:val="DefaultParagraphFont"/>
    <w:uiPriority w:val="99"/>
    <w:semiHidden/>
    <w:unhideWhenUsed/>
    <w:rsid w:val="000F6BEA"/>
    <w:rPr>
      <w:sz w:val="16"/>
      <w:szCs w:val="16"/>
    </w:rPr>
  </w:style>
  <w:style w:type="paragraph" w:styleId="CommentText">
    <w:name w:val="annotation text"/>
    <w:basedOn w:val="Normal"/>
    <w:link w:val="CommentTextChar"/>
    <w:uiPriority w:val="99"/>
    <w:semiHidden/>
    <w:unhideWhenUsed/>
    <w:rsid w:val="000F6BEA"/>
    <w:pPr>
      <w:spacing w:line="240" w:lineRule="auto"/>
    </w:pPr>
  </w:style>
  <w:style w:type="character" w:customStyle="1" w:styleId="CommentTextChar">
    <w:name w:val="Comment Text Char"/>
    <w:basedOn w:val="DefaultParagraphFont"/>
    <w:link w:val="CommentText"/>
    <w:uiPriority w:val="99"/>
    <w:semiHidden/>
    <w:rsid w:val="000F6BEA"/>
  </w:style>
  <w:style w:type="paragraph" w:styleId="CommentSubject">
    <w:name w:val="annotation subject"/>
    <w:basedOn w:val="CommentText"/>
    <w:next w:val="CommentText"/>
    <w:link w:val="CommentSubjectChar"/>
    <w:uiPriority w:val="99"/>
    <w:semiHidden/>
    <w:unhideWhenUsed/>
    <w:rsid w:val="000F6BEA"/>
    <w:rPr>
      <w:b/>
      <w:bCs/>
    </w:rPr>
  </w:style>
  <w:style w:type="character" w:customStyle="1" w:styleId="CommentSubjectChar">
    <w:name w:val="Comment Subject Char"/>
    <w:basedOn w:val="CommentTextChar"/>
    <w:link w:val="CommentSubject"/>
    <w:uiPriority w:val="99"/>
    <w:semiHidden/>
    <w:rsid w:val="000F6BEA"/>
    <w:rPr>
      <w:b/>
      <w:bCs/>
    </w:rPr>
  </w:style>
  <w:style w:type="paragraph" w:customStyle="1" w:styleId="NoSpacing1">
    <w:name w:val="No Spacing1"/>
    <w:next w:val="NoSpacing"/>
    <w:uiPriority w:val="1"/>
    <w:qFormat/>
    <w:rsid w:val="00E105EE"/>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C2A99663-B392-4AE2-A77A-045C2F13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George Ferrari</cp:lastModifiedBy>
  <cp:revision>2</cp:revision>
  <cp:lastPrinted>2016-01-21T16:57:00Z</cp:lastPrinted>
  <dcterms:created xsi:type="dcterms:W3CDTF">2016-01-28T16:32:00Z</dcterms:created>
  <dcterms:modified xsi:type="dcterms:W3CDTF">2016-01-28T16:32:00Z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