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3FED5" w14:textId="6909AE52" w:rsidR="001B20B5" w:rsidRPr="003F15A8" w:rsidRDefault="00CF094F" w:rsidP="003F15A8">
      <w:pPr>
        <w:rPr>
          <w:rFonts w:asciiTheme="minorHAnsi" w:hAnsiTheme="minorHAnsi"/>
        </w:rPr>
      </w:pPr>
      <w:r w:rsidRPr="003F15A8">
        <w:rPr>
          <w:rFonts w:asciiTheme="minorHAnsi" w:hAnsiTheme="minorHAnsi"/>
          <w:noProof/>
        </w:rPr>
        <w:drawing>
          <wp:inline distT="0" distB="0" distL="0" distR="0" wp14:anchorId="33717A73" wp14:editId="75ADFC8E">
            <wp:extent cx="5486400" cy="1473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unity Foundation 15th Anniversar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418C7" w14:textId="77777777" w:rsidR="001B20B5" w:rsidRPr="003F15A8" w:rsidRDefault="001B20B5" w:rsidP="003F15A8">
      <w:pPr>
        <w:rPr>
          <w:rFonts w:asciiTheme="minorHAnsi" w:hAnsiTheme="minorHAnsi"/>
          <w:sz w:val="36"/>
          <w:szCs w:val="36"/>
        </w:rPr>
      </w:pPr>
      <w:r w:rsidRPr="003F15A8">
        <w:rPr>
          <w:rFonts w:asciiTheme="minorHAnsi" w:hAnsiTheme="minorHAnsi"/>
          <w:sz w:val="36"/>
          <w:szCs w:val="36"/>
        </w:rPr>
        <w:t>FOR IMMEDIATE RELEASE</w:t>
      </w:r>
    </w:p>
    <w:p w14:paraId="30B77D9C" w14:textId="77777777" w:rsidR="001B20B5" w:rsidRPr="003F15A8" w:rsidRDefault="001B20B5" w:rsidP="003F15A8">
      <w:pPr>
        <w:rPr>
          <w:rFonts w:asciiTheme="minorHAnsi" w:hAnsiTheme="minorHAnsi"/>
          <w:sz w:val="28"/>
          <w:szCs w:val="28"/>
        </w:rPr>
      </w:pPr>
      <w:r w:rsidRPr="003F15A8">
        <w:rPr>
          <w:rFonts w:asciiTheme="minorHAnsi" w:hAnsiTheme="minorHAnsi"/>
          <w:sz w:val="28"/>
          <w:szCs w:val="28"/>
        </w:rPr>
        <w:t>For More Information Contact:</w:t>
      </w:r>
    </w:p>
    <w:p w14:paraId="0A5A920E" w14:textId="1279FC23" w:rsidR="001B20B5" w:rsidRPr="003F15A8" w:rsidRDefault="00BC65F4" w:rsidP="003F15A8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George Ferrari</w:t>
      </w:r>
      <w:r w:rsidR="00AB65B3" w:rsidRPr="003F15A8">
        <w:rPr>
          <w:rFonts w:asciiTheme="minorHAnsi" w:hAnsiTheme="minorHAnsi"/>
          <w:sz w:val="28"/>
          <w:szCs w:val="28"/>
        </w:rPr>
        <w:t xml:space="preserve">, Chief </w:t>
      </w:r>
      <w:r>
        <w:rPr>
          <w:rFonts w:asciiTheme="minorHAnsi" w:hAnsiTheme="minorHAnsi"/>
          <w:sz w:val="28"/>
          <w:szCs w:val="28"/>
        </w:rPr>
        <w:t>Executive</w:t>
      </w:r>
      <w:r w:rsidR="00AB65B3" w:rsidRPr="003F15A8">
        <w:rPr>
          <w:rFonts w:asciiTheme="minorHAnsi" w:hAnsiTheme="minorHAnsi"/>
          <w:sz w:val="28"/>
          <w:szCs w:val="28"/>
        </w:rPr>
        <w:t xml:space="preserve"> Officer</w:t>
      </w:r>
    </w:p>
    <w:p w14:paraId="4FA1E865" w14:textId="6E26B31F" w:rsidR="001B20B5" w:rsidRPr="003F15A8" w:rsidRDefault="001B20B5" w:rsidP="003F15A8">
      <w:pPr>
        <w:rPr>
          <w:rFonts w:asciiTheme="minorHAnsi" w:hAnsiTheme="minorHAnsi"/>
          <w:sz w:val="28"/>
          <w:szCs w:val="28"/>
        </w:rPr>
      </w:pPr>
      <w:r w:rsidRPr="003F15A8">
        <w:rPr>
          <w:rFonts w:asciiTheme="minorHAnsi" w:hAnsiTheme="minorHAnsi"/>
          <w:sz w:val="28"/>
          <w:szCs w:val="28"/>
        </w:rPr>
        <w:t>607-272-9333</w:t>
      </w:r>
      <w:r w:rsidRPr="003F15A8">
        <w:rPr>
          <w:rFonts w:asciiTheme="minorHAnsi" w:hAnsiTheme="minorHAnsi"/>
          <w:sz w:val="28"/>
          <w:szCs w:val="28"/>
        </w:rPr>
        <w:br/>
      </w:r>
      <w:hyperlink r:id="rId6" w:history="1">
        <w:r w:rsidR="00BC65F4" w:rsidRPr="00933FDE">
          <w:rPr>
            <w:rStyle w:val="Hyperlink"/>
            <w:rFonts w:asciiTheme="minorHAnsi" w:hAnsiTheme="minorHAnsi"/>
            <w:sz w:val="28"/>
            <w:szCs w:val="28"/>
          </w:rPr>
          <w:t>gferrari@cftompkins.org</w:t>
        </w:r>
      </w:hyperlink>
    </w:p>
    <w:p w14:paraId="115D4535" w14:textId="77777777" w:rsidR="001B20B5" w:rsidRPr="003F15A8" w:rsidRDefault="001B20B5" w:rsidP="003F15A8">
      <w:pPr>
        <w:rPr>
          <w:rFonts w:asciiTheme="minorHAnsi" w:hAnsiTheme="minorHAnsi"/>
        </w:rPr>
      </w:pPr>
    </w:p>
    <w:p w14:paraId="4234C5EA" w14:textId="68DA30F9" w:rsidR="001B20B5" w:rsidRPr="003F15A8" w:rsidRDefault="001B20B5" w:rsidP="003F15A8">
      <w:pPr>
        <w:rPr>
          <w:rFonts w:asciiTheme="minorHAnsi" w:hAnsiTheme="minorHAnsi"/>
          <w:b/>
        </w:rPr>
      </w:pPr>
      <w:bookmarkStart w:id="0" w:name="_GoBack"/>
      <w:bookmarkEnd w:id="0"/>
      <w:r w:rsidRPr="003F15A8">
        <w:rPr>
          <w:rFonts w:asciiTheme="minorHAnsi" w:hAnsiTheme="minorHAnsi"/>
          <w:b/>
          <w:sz w:val="48"/>
          <w:szCs w:val="48"/>
        </w:rPr>
        <w:t xml:space="preserve">Community Foundation Celebrates </w:t>
      </w:r>
      <w:r w:rsidR="00BC65F4">
        <w:rPr>
          <w:rFonts w:asciiTheme="minorHAnsi" w:hAnsiTheme="minorHAnsi"/>
          <w:b/>
          <w:sz w:val="48"/>
          <w:szCs w:val="48"/>
        </w:rPr>
        <w:t>Fall Grant Cycle</w:t>
      </w:r>
      <w:r w:rsidR="007F0561">
        <w:rPr>
          <w:rFonts w:asciiTheme="minorHAnsi" w:hAnsiTheme="minorHAnsi"/>
          <w:b/>
          <w:sz w:val="48"/>
          <w:szCs w:val="48"/>
        </w:rPr>
        <w:t xml:space="preserve"> with $115,000 of Grants</w:t>
      </w:r>
      <w:r w:rsidR="00BC65F4">
        <w:rPr>
          <w:rFonts w:asciiTheme="minorHAnsi" w:hAnsiTheme="minorHAnsi"/>
        </w:rPr>
        <w:br/>
      </w:r>
      <w:r w:rsidR="00BC65F4">
        <w:rPr>
          <w:rFonts w:asciiTheme="minorHAnsi" w:hAnsiTheme="minorHAnsi"/>
        </w:rPr>
        <w:br/>
        <w:t>ITHACA, NY NOV. 17</w:t>
      </w:r>
      <w:r w:rsidRPr="003F15A8">
        <w:rPr>
          <w:rFonts w:asciiTheme="minorHAnsi" w:hAnsiTheme="minorHAnsi"/>
        </w:rPr>
        <w:t xml:space="preserve"> - FOR IMMEDIATE RELEASE</w:t>
      </w:r>
    </w:p>
    <w:p w14:paraId="462A7654" w14:textId="552BD8E8" w:rsidR="00CF094F" w:rsidRDefault="001B20B5" w:rsidP="00BC65F4">
      <w:pPr>
        <w:pStyle w:val="Default"/>
        <w:rPr>
          <w:rFonts w:asciiTheme="minorHAnsi" w:hAnsiTheme="minorHAnsi" w:cs="Times New Roman"/>
        </w:rPr>
      </w:pPr>
      <w:r w:rsidRPr="003F15A8">
        <w:rPr>
          <w:rFonts w:asciiTheme="minorHAnsi" w:hAnsiTheme="minorHAnsi" w:cs="Times New Roman"/>
        </w:rPr>
        <w:t>The Community Foundati</w:t>
      </w:r>
      <w:r w:rsidR="00BC65F4">
        <w:rPr>
          <w:rFonts w:asciiTheme="minorHAnsi" w:hAnsiTheme="minorHAnsi" w:cs="Times New Roman"/>
        </w:rPr>
        <w:t xml:space="preserve">on of Tompkins County celebrates its Fall Grant Cycle, </w:t>
      </w:r>
      <w:r w:rsidR="00BC65F4" w:rsidRPr="00BC65F4">
        <w:rPr>
          <w:rFonts w:asciiTheme="minorHAnsi" w:hAnsiTheme="minorHAnsi" w:cs="Times New Roman"/>
        </w:rPr>
        <w:t>Collective Impact: Building Relationships, Building Our Future</w:t>
      </w:r>
      <w:r w:rsidR="00BC65F4">
        <w:rPr>
          <w:rFonts w:asciiTheme="minorHAnsi" w:hAnsiTheme="minorHAnsi" w:cs="Times New Roman"/>
        </w:rPr>
        <w:t>. This two year cycle resulted in 10 grants totaling $115,000 to 8 organizations serving our community.</w:t>
      </w:r>
    </w:p>
    <w:p w14:paraId="21CAE4CB" w14:textId="77777777" w:rsidR="00BC65F4" w:rsidRDefault="00BC65F4" w:rsidP="00BC65F4">
      <w:pPr>
        <w:pStyle w:val="Default"/>
        <w:rPr>
          <w:rFonts w:asciiTheme="minorHAnsi" w:hAnsiTheme="minorHAnsi" w:cs="Times New Roman"/>
        </w:rPr>
      </w:pPr>
    </w:p>
    <w:p w14:paraId="3083CD2B" w14:textId="0E2D0CC2" w:rsidR="00BC65F4" w:rsidRPr="00BC65F4" w:rsidRDefault="00BC65F4" w:rsidP="00BC65F4">
      <w:pPr>
        <w:pStyle w:val="Default"/>
        <w:rPr>
          <w:rFonts w:asciiTheme="minorHAnsi" w:hAnsiTheme="minorHAnsi"/>
          <w:u w:val="single"/>
        </w:rPr>
      </w:pPr>
      <w:r w:rsidRPr="00BC65F4">
        <w:rPr>
          <w:rFonts w:asciiTheme="minorHAnsi" w:hAnsiTheme="minorHAnsi"/>
          <w:b/>
          <w:bCs/>
          <w:u w:val="single"/>
        </w:rPr>
        <w:t>Grants Awarded from our Collective Impact Field of Interest Fund based on grant review team recommendations</w:t>
      </w:r>
      <w:r>
        <w:rPr>
          <w:rFonts w:asciiTheme="minorHAnsi" w:hAnsiTheme="minorHAnsi"/>
          <w:b/>
          <w:bCs/>
          <w:u w:val="single"/>
        </w:rPr>
        <w:t>:</w:t>
      </w:r>
    </w:p>
    <w:p w14:paraId="4B62AE35" w14:textId="77777777" w:rsidR="00BC65F4" w:rsidRPr="00BC65F4" w:rsidRDefault="00BC65F4" w:rsidP="00BC65F4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BC65F4">
        <w:rPr>
          <w:rFonts w:asciiTheme="minorHAnsi" w:hAnsiTheme="minorHAnsi"/>
        </w:rPr>
        <w:t>Finger Lakes ReUse: Developing an Effective and Comprehensive Job Training Model</w:t>
      </w:r>
    </w:p>
    <w:p w14:paraId="23C20674" w14:textId="77777777" w:rsidR="00BC65F4" w:rsidRPr="00BC65F4" w:rsidRDefault="00BC65F4" w:rsidP="00BC65F4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BC65F4">
        <w:rPr>
          <w:rFonts w:asciiTheme="minorHAnsi" w:hAnsiTheme="minorHAnsi"/>
        </w:rPr>
        <w:t>Center for Transformative Action: Dorothy Cotton Institute-Cradle to Career Initiative</w:t>
      </w:r>
    </w:p>
    <w:p w14:paraId="657E4E2E" w14:textId="1F84C484" w:rsidR="00BC65F4" w:rsidRPr="00BC65F4" w:rsidRDefault="00BC65F4" w:rsidP="00BC65F4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BC65F4">
        <w:rPr>
          <w:rFonts w:asciiTheme="minorHAnsi" w:hAnsiTheme="minorHAnsi"/>
        </w:rPr>
        <w:t xml:space="preserve">Cornell Cooperative Extension of Tompkins County: Natural Leaders Initiative – Bringing Collective Impact Home </w:t>
      </w:r>
    </w:p>
    <w:p w14:paraId="398A23D6" w14:textId="77777777" w:rsidR="00BC65F4" w:rsidRPr="00BC65F4" w:rsidRDefault="00BC65F4" w:rsidP="00BC65F4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BC65F4">
        <w:rPr>
          <w:rFonts w:asciiTheme="minorHAnsi" w:hAnsiTheme="minorHAnsi"/>
        </w:rPr>
        <w:t>Challenge Workforce Solutions: Youth Employment Training Program</w:t>
      </w:r>
    </w:p>
    <w:p w14:paraId="038D9C84" w14:textId="13625817" w:rsidR="00BC65F4" w:rsidRPr="00BC65F4" w:rsidRDefault="00BC65F4" w:rsidP="00BC65F4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BC65F4">
        <w:rPr>
          <w:rFonts w:asciiTheme="minorHAnsi" w:hAnsiTheme="minorHAnsi"/>
        </w:rPr>
        <w:t xml:space="preserve">GreenStar Community Projects: Re-shaping the Local Food System </w:t>
      </w:r>
    </w:p>
    <w:p w14:paraId="679EF408" w14:textId="77777777" w:rsidR="00BC65F4" w:rsidRDefault="00BC65F4" w:rsidP="00BC65F4">
      <w:pPr>
        <w:pStyle w:val="Default"/>
        <w:rPr>
          <w:rFonts w:asciiTheme="minorHAnsi" w:hAnsiTheme="minorHAnsi" w:cs="Times New Roman"/>
        </w:rPr>
      </w:pPr>
    </w:p>
    <w:p w14:paraId="37BABAE5" w14:textId="277B8867" w:rsidR="00BC65F4" w:rsidRPr="00BC65F4" w:rsidRDefault="00BC65F4" w:rsidP="00BC65F4">
      <w:pPr>
        <w:pStyle w:val="Default"/>
        <w:rPr>
          <w:rFonts w:asciiTheme="minorHAnsi" w:hAnsiTheme="minorHAnsi"/>
          <w:u w:val="single"/>
        </w:rPr>
      </w:pPr>
      <w:r w:rsidRPr="00BC65F4">
        <w:rPr>
          <w:rFonts w:asciiTheme="minorHAnsi" w:hAnsiTheme="minorHAnsi"/>
          <w:b/>
          <w:bCs/>
          <w:u w:val="single"/>
        </w:rPr>
        <w:t>Grants Awarded from other Community Foundation funds based on individual donor advisor philanthropic goals</w:t>
      </w:r>
      <w:r>
        <w:rPr>
          <w:rFonts w:asciiTheme="minorHAnsi" w:hAnsiTheme="minorHAnsi"/>
          <w:b/>
          <w:bCs/>
          <w:u w:val="single"/>
        </w:rPr>
        <w:t>:</w:t>
      </w:r>
    </w:p>
    <w:p w14:paraId="11A0B83D" w14:textId="77777777" w:rsidR="00BC65F4" w:rsidRPr="00BC65F4" w:rsidRDefault="00BC65F4" w:rsidP="00BC65F4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 w:rsidRPr="00BC65F4">
        <w:rPr>
          <w:rFonts w:asciiTheme="minorHAnsi" w:hAnsiTheme="minorHAnsi"/>
        </w:rPr>
        <w:t>Discovery Trail: Kids Discover the Trail! Program Expansion Planning</w:t>
      </w:r>
    </w:p>
    <w:p w14:paraId="5DC8B5DA" w14:textId="77777777" w:rsidR="00BC65F4" w:rsidRPr="00BC65F4" w:rsidRDefault="00BC65F4" w:rsidP="00BC65F4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 w:rsidRPr="00BC65F4">
        <w:rPr>
          <w:rFonts w:asciiTheme="minorHAnsi" w:hAnsiTheme="minorHAnsi"/>
        </w:rPr>
        <w:t>Finger Lakes ReUse: Developing an Effective and Comprehensive Job Training Model</w:t>
      </w:r>
    </w:p>
    <w:p w14:paraId="77F56726" w14:textId="77777777" w:rsidR="00BC65F4" w:rsidRPr="00BC65F4" w:rsidRDefault="00BC65F4" w:rsidP="00BC65F4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 w:rsidRPr="00BC65F4">
        <w:rPr>
          <w:rFonts w:asciiTheme="minorHAnsi" w:hAnsiTheme="minorHAnsi"/>
        </w:rPr>
        <w:t>Suicide Prevention and Crisis Services: Stay in Touch Program: Improving Mental Health Outcomes after Discharge</w:t>
      </w:r>
    </w:p>
    <w:p w14:paraId="1C831FC8" w14:textId="77777777" w:rsidR="00BC65F4" w:rsidRPr="00BC65F4" w:rsidRDefault="00BC65F4" w:rsidP="00BC65F4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 w:rsidRPr="00BC65F4">
        <w:rPr>
          <w:rFonts w:asciiTheme="minorHAnsi" w:hAnsiTheme="minorHAnsi"/>
        </w:rPr>
        <w:t>Challenge Workforce Solutions: Youth Employment Training Program</w:t>
      </w:r>
    </w:p>
    <w:p w14:paraId="6D67029C" w14:textId="77777777" w:rsidR="00BC65F4" w:rsidRPr="00BC65F4" w:rsidRDefault="00BC65F4" w:rsidP="00BC65F4">
      <w:pPr>
        <w:pStyle w:val="Default"/>
        <w:numPr>
          <w:ilvl w:val="0"/>
          <w:numId w:val="2"/>
        </w:numPr>
        <w:rPr>
          <w:rFonts w:asciiTheme="minorHAnsi" w:hAnsiTheme="minorHAnsi"/>
        </w:rPr>
      </w:pPr>
      <w:r w:rsidRPr="00BC65F4">
        <w:rPr>
          <w:rFonts w:asciiTheme="minorHAnsi" w:hAnsiTheme="minorHAnsi"/>
        </w:rPr>
        <w:t>SPCA of Tompkins County Public Assistance for People and their Pets: Helping those in need through a difficult time</w:t>
      </w:r>
    </w:p>
    <w:p w14:paraId="771BE75A" w14:textId="77777777" w:rsidR="00BC65F4" w:rsidRPr="00BC65F4" w:rsidRDefault="00BC65F4" w:rsidP="00BC65F4">
      <w:pPr>
        <w:pStyle w:val="Default"/>
        <w:rPr>
          <w:rFonts w:asciiTheme="minorHAnsi" w:hAnsiTheme="minorHAnsi" w:cs="Times New Roman"/>
        </w:rPr>
      </w:pPr>
    </w:p>
    <w:p w14:paraId="084BF5B3" w14:textId="77777777" w:rsidR="005F70CC" w:rsidRDefault="005B75FF" w:rsidP="003F15A8">
      <w:pPr>
        <w:rPr>
          <w:rFonts w:asciiTheme="minorHAnsi" w:hAnsiTheme="minorHAnsi" w:cs="Arial"/>
          <w:color w:val="000000"/>
        </w:rPr>
      </w:pPr>
      <w:r w:rsidRPr="003F15A8">
        <w:rPr>
          <w:rFonts w:asciiTheme="minorHAnsi" w:hAnsiTheme="minorHAnsi" w:cs="Arial"/>
          <w:color w:val="000000"/>
        </w:rPr>
        <w:t>C</w:t>
      </w:r>
      <w:r w:rsidR="0090696E" w:rsidRPr="003F15A8">
        <w:rPr>
          <w:rFonts w:asciiTheme="minorHAnsi" w:hAnsiTheme="minorHAnsi" w:cs="Arial"/>
          <w:color w:val="000000"/>
        </w:rPr>
        <w:t xml:space="preserve">ommunity </w:t>
      </w:r>
      <w:r w:rsidRPr="003F15A8">
        <w:rPr>
          <w:rFonts w:asciiTheme="minorHAnsi" w:hAnsiTheme="minorHAnsi" w:cs="Arial"/>
          <w:color w:val="000000"/>
        </w:rPr>
        <w:t>members are</w:t>
      </w:r>
      <w:r w:rsidR="0090696E" w:rsidRPr="003F15A8">
        <w:rPr>
          <w:rFonts w:asciiTheme="minorHAnsi" w:hAnsiTheme="minorHAnsi" w:cs="Arial"/>
          <w:color w:val="000000"/>
        </w:rPr>
        <w:t xml:space="preserve"> invited to </w:t>
      </w:r>
      <w:r w:rsidR="005F70CC">
        <w:rPr>
          <w:rFonts w:asciiTheme="minorHAnsi" w:hAnsiTheme="minorHAnsi" w:cs="Arial"/>
          <w:color w:val="000000"/>
        </w:rPr>
        <w:t>learn more by attending the grant celebration on Monday, December 14 from 6:30-8:00PM at the History Center,</w:t>
      </w:r>
      <w:r w:rsidR="005F70CC" w:rsidRPr="005F70CC">
        <w:rPr>
          <w:rFonts w:ascii="Cambria" w:hAnsi="Cambria"/>
          <w:color w:val="222222"/>
          <w:sz w:val="27"/>
          <w:szCs w:val="27"/>
          <w:shd w:val="clear" w:color="auto" w:fill="FFFFFF"/>
        </w:rPr>
        <w:t xml:space="preserve"> </w:t>
      </w:r>
      <w:r w:rsidR="005F70CC" w:rsidRPr="005F70CC">
        <w:rPr>
          <w:rFonts w:asciiTheme="minorHAnsi" w:hAnsiTheme="minorHAnsi" w:cs="Arial"/>
          <w:color w:val="000000"/>
        </w:rPr>
        <w:t>401 E. State/Martin Luther King, Jr. Street, Suite #100</w:t>
      </w:r>
      <w:r w:rsidR="005F70CC">
        <w:rPr>
          <w:rFonts w:asciiTheme="minorHAnsi" w:hAnsiTheme="minorHAnsi" w:cs="Arial"/>
          <w:color w:val="000000"/>
        </w:rPr>
        <w:t xml:space="preserve">. </w:t>
      </w:r>
    </w:p>
    <w:p w14:paraId="74F0F312" w14:textId="77777777" w:rsidR="005F70CC" w:rsidRDefault="005F70CC" w:rsidP="003F15A8">
      <w:pPr>
        <w:rPr>
          <w:rFonts w:asciiTheme="minorHAnsi" w:hAnsiTheme="minorHAnsi" w:cs="Arial"/>
          <w:color w:val="000000"/>
        </w:rPr>
      </w:pPr>
    </w:p>
    <w:p w14:paraId="5A5EC25E" w14:textId="7F9F1322" w:rsidR="005F70CC" w:rsidRDefault="005F70CC" w:rsidP="003F15A8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The 2016 Community Foundation Grant Cycle calendar is now available at  </w:t>
      </w:r>
      <w:hyperlink r:id="rId7" w:history="1">
        <w:r w:rsidRPr="00933FDE">
          <w:rPr>
            <w:rStyle w:val="Hyperlink"/>
            <w:rFonts w:asciiTheme="minorHAnsi" w:hAnsiTheme="minorHAnsi" w:cs="Arial"/>
          </w:rPr>
          <w:t>http://www.cftompkins.org/granting/grant-opportunities/</w:t>
        </w:r>
      </w:hyperlink>
    </w:p>
    <w:p w14:paraId="397C8AAE" w14:textId="77777777" w:rsidR="005F70CC" w:rsidRDefault="005F70CC" w:rsidP="003F15A8">
      <w:pPr>
        <w:rPr>
          <w:rFonts w:asciiTheme="minorHAnsi" w:hAnsiTheme="minorHAnsi" w:cs="Arial"/>
          <w:color w:val="000000"/>
        </w:rPr>
      </w:pPr>
    </w:p>
    <w:p w14:paraId="47230A16" w14:textId="646D2067" w:rsidR="00AB65B3" w:rsidRDefault="005F70CC" w:rsidP="003F15A8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 xml:space="preserve">Also </w:t>
      </w:r>
      <w:r w:rsidR="0090696E" w:rsidRPr="003F15A8">
        <w:rPr>
          <w:rFonts w:asciiTheme="minorHAnsi" w:hAnsiTheme="minorHAnsi" w:cs="Arial"/>
          <w:color w:val="000000"/>
        </w:rPr>
        <w:t xml:space="preserve">drop by our </w:t>
      </w:r>
      <w:r w:rsidR="006F1CC5" w:rsidRPr="003F15A8">
        <w:rPr>
          <w:rFonts w:asciiTheme="minorHAnsi" w:hAnsiTheme="minorHAnsi" w:cs="Arial"/>
          <w:color w:val="000000"/>
        </w:rPr>
        <w:t>Holiday O</w:t>
      </w:r>
      <w:r w:rsidR="0090696E" w:rsidRPr="003F15A8">
        <w:rPr>
          <w:rFonts w:asciiTheme="minorHAnsi" w:hAnsiTheme="minorHAnsi" w:cs="Arial"/>
          <w:color w:val="000000"/>
        </w:rPr>
        <w:t xml:space="preserve">pen </w:t>
      </w:r>
      <w:r w:rsidR="006F1CC5" w:rsidRPr="003F15A8">
        <w:rPr>
          <w:rFonts w:asciiTheme="minorHAnsi" w:hAnsiTheme="minorHAnsi" w:cs="Arial"/>
          <w:color w:val="000000"/>
        </w:rPr>
        <w:t>H</w:t>
      </w:r>
      <w:r w:rsidR="0090696E" w:rsidRPr="003F15A8">
        <w:rPr>
          <w:rFonts w:asciiTheme="minorHAnsi" w:hAnsiTheme="minorHAnsi" w:cs="Arial"/>
          <w:color w:val="000000"/>
        </w:rPr>
        <w:t>ouse, December 11</w:t>
      </w:r>
      <w:r w:rsidR="003F15A8" w:rsidRPr="003F15A8">
        <w:rPr>
          <w:rFonts w:asciiTheme="minorHAnsi" w:hAnsiTheme="minorHAnsi" w:cs="Arial"/>
          <w:color w:val="000000"/>
        </w:rPr>
        <w:t>,</w:t>
      </w:r>
      <w:r>
        <w:rPr>
          <w:rFonts w:asciiTheme="minorHAnsi" w:hAnsiTheme="minorHAnsi" w:cs="Arial"/>
          <w:color w:val="000000"/>
        </w:rPr>
        <w:t xml:space="preserve"> from 10:00AM to 2:00PM</w:t>
      </w:r>
      <w:r w:rsidR="0090696E" w:rsidRPr="003F15A8">
        <w:rPr>
          <w:rFonts w:asciiTheme="minorHAnsi" w:hAnsiTheme="minorHAnsi" w:cs="Arial"/>
          <w:color w:val="000000"/>
        </w:rPr>
        <w:t xml:space="preserve"> </w:t>
      </w:r>
      <w:r>
        <w:rPr>
          <w:rFonts w:asciiTheme="minorHAnsi" w:hAnsiTheme="minorHAnsi" w:cs="Arial"/>
          <w:color w:val="000000"/>
        </w:rPr>
        <w:t>at 200 E. Buffalo Street, Suite 202</w:t>
      </w:r>
      <w:r w:rsidR="0090696E" w:rsidRPr="003F15A8">
        <w:rPr>
          <w:rFonts w:asciiTheme="minorHAnsi" w:hAnsiTheme="minorHAnsi" w:cs="Arial"/>
          <w:color w:val="000000"/>
        </w:rPr>
        <w:t>.</w:t>
      </w:r>
    </w:p>
    <w:p w14:paraId="23C5ADBF" w14:textId="77777777" w:rsidR="003F15A8" w:rsidRPr="003F15A8" w:rsidRDefault="003F15A8" w:rsidP="003F15A8">
      <w:pPr>
        <w:rPr>
          <w:rFonts w:asciiTheme="minorHAnsi" w:hAnsiTheme="minorHAnsi" w:cs="Arial"/>
          <w:color w:val="000000"/>
        </w:rPr>
      </w:pPr>
    </w:p>
    <w:p w14:paraId="2646D386" w14:textId="5A90DF89" w:rsidR="001B20B5" w:rsidRPr="003F15A8" w:rsidRDefault="001B20B5" w:rsidP="003F15A8">
      <w:pPr>
        <w:rPr>
          <w:rFonts w:asciiTheme="minorHAnsi" w:hAnsiTheme="minorHAnsi"/>
        </w:rPr>
      </w:pPr>
      <w:r w:rsidRPr="003F15A8">
        <w:rPr>
          <w:rFonts w:asciiTheme="minorHAnsi" w:hAnsiTheme="minorHAnsi"/>
        </w:rPr>
        <w:t xml:space="preserve">The Community Foundation is a non-profit public charity created by and for </w:t>
      </w:r>
      <w:r w:rsidR="0099534A" w:rsidRPr="003F15A8">
        <w:rPr>
          <w:rFonts w:asciiTheme="minorHAnsi" w:hAnsiTheme="minorHAnsi"/>
        </w:rPr>
        <w:t xml:space="preserve">the people of Tompkins County, making grants </w:t>
      </w:r>
      <w:r w:rsidR="00BC65F4">
        <w:rPr>
          <w:rFonts w:asciiTheme="minorHAnsi" w:hAnsiTheme="minorHAnsi"/>
        </w:rPr>
        <w:t>in 2015</w:t>
      </w:r>
      <w:r w:rsidR="0099534A" w:rsidRPr="003F15A8">
        <w:rPr>
          <w:rFonts w:asciiTheme="minorHAnsi" w:hAnsiTheme="minorHAnsi"/>
        </w:rPr>
        <w:t xml:space="preserve"> of more than $1.7 million and growing. </w:t>
      </w:r>
      <w:r w:rsidRPr="003F15A8">
        <w:rPr>
          <w:rFonts w:asciiTheme="minorHAnsi" w:hAnsiTheme="minorHAnsi"/>
        </w:rPr>
        <w:t>The organization accepts gifts and bequests</w:t>
      </w:r>
      <w:r w:rsidR="00AB65B3" w:rsidRPr="003F15A8">
        <w:rPr>
          <w:rFonts w:asciiTheme="minorHAnsi" w:hAnsiTheme="minorHAnsi"/>
        </w:rPr>
        <w:t xml:space="preserve">. </w:t>
      </w:r>
      <w:r w:rsidRPr="003F15A8">
        <w:rPr>
          <w:rFonts w:asciiTheme="minorHAnsi" w:hAnsiTheme="minorHAnsi"/>
        </w:rPr>
        <w:t xml:space="preserve">To learn more about the Community Foundation, please contact </w:t>
      </w:r>
      <w:r w:rsidR="00BC65F4">
        <w:rPr>
          <w:rFonts w:asciiTheme="minorHAnsi" w:hAnsiTheme="minorHAnsi"/>
        </w:rPr>
        <w:t>George Ferrari</w:t>
      </w:r>
      <w:r w:rsidR="00AB65B3" w:rsidRPr="003F15A8">
        <w:rPr>
          <w:rFonts w:asciiTheme="minorHAnsi" w:hAnsiTheme="minorHAnsi"/>
        </w:rPr>
        <w:t xml:space="preserve">, Chief </w:t>
      </w:r>
      <w:r w:rsidR="00BC65F4">
        <w:rPr>
          <w:rFonts w:asciiTheme="minorHAnsi" w:hAnsiTheme="minorHAnsi"/>
        </w:rPr>
        <w:t>Executive</w:t>
      </w:r>
      <w:r w:rsidR="00AB65B3" w:rsidRPr="003F15A8">
        <w:rPr>
          <w:rFonts w:asciiTheme="minorHAnsi" w:hAnsiTheme="minorHAnsi"/>
        </w:rPr>
        <w:t xml:space="preserve"> Officer</w:t>
      </w:r>
      <w:r w:rsidRPr="003F15A8">
        <w:rPr>
          <w:rFonts w:asciiTheme="minorHAnsi" w:hAnsiTheme="minorHAnsi"/>
        </w:rPr>
        <w:t xml:space="preserve">, </w:t>
      </w:r>
      <w:r w:rsidR="00AB65B3" w:rsidRPr="003F15A8">
        <w:rPr>
          <w:rFonts w:asciiTheme="minorHAnsi" w:hAnsiTheme="minorHAnsi"/>
        </w:rPr>
        <w:t xml:space="preserve">200 E. Buffalo </w:t>
      </w:r>
      <w:r w:rsidRPr="003F15A8">
        <w:rPr>
          <w:rFonts w:asciiTheme="minorHAnsi" w:hAnsiTheme="minorHAnsi"/>
        </w:rPr>
        <w:t xml:space="preserve">Street, </w:t>
      </w:r>
      <w:r w:rsidR="00AB65B3" w:rsidRPr="003F15A8">
        <w:rPr>
          <w:rFonts w:asciiTheme="minorHAnsi" w:hAnsiTheme="minorHAnsi"/>
        </w:rPr>
        <w:t xml:space="preserve">suite 202, </w:t>
      </w:r>
      <w:r w:rsidRPr="003F15A8">
        <w:rPr>
          <w:rFonts w:asciiTheme="minorHAnsi" w:hAnsiTheme="minorHAnsi"/>
        </w:rPr>
        <w:t xml:space="preserve">Ithaca, NY 14850 </w:t>
      </w:r>
      <w:hyperlink r:id="rId8" w:history="1">
        <w:r w:rsidR="00BC65F4" w:rsidRPr="00933FDE">
          <w:rPr>
            <w:rStyle w:val="Hyperlink"/>
            <w:rFonts w:asciiTheme="minorHAnsi" w:hAnsiTheme="minorHAnsi"/>
          </w:rPr>
          <w:t>gferrari@cftompkins.org</w:t>
        </w:r>
      </w:hyperlink>
      <w:r w:rsidRPr="003F15A8">
        <w:rPr>
          <w:rFonts w:asciiTheme="minorHAnsi" w:hAnsiTheme="minorHAnsi"/>
        </w:rPr>
        <w:t xml:space="preserve"> or call 272-9333.</w:t>
      </w:r>
    </w:p>
    <w:p w14:paraId="14BD6A65" w14:textId="77777777" w:rsidR="006E7193" w:rsidRPr="003F15A8" w:rsidRDefault="006E7193" w:rsidP="003F15A8">
      <w:pPr>
        <w:rPr>
          <w:rFonts w:asciiTheme="minorHAnsi" w:hAnsiTheme="minorHAnsi"/>
        </w:rPr>
      </w:pPr>
    </w:p>
    <w:sectPr w:rsidR="006E7193" w:rsidRPr="003F15A8" w:rsidSect="00E863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OBPJ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B4D4E"/>
    <w:multiLevelType w:val="hybridMultilevel"/>
    <w:tmpl w:val="40ECE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E044F"/>
    <w:multiLevelType w:val="hybridMultilevel"/>
    <w:tmpl w:val="D33E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B5"/>
    <w:rsid w:val="001177D1"/>
    <w:rsid w:val="001B20B5"/>
    <w:rsid w:val="003F15A8"/>
    <w:rsid w:val="005B75FF"/>
    <w:rsid w:val="005F70CC"/>
    <w:rsid w:val="006B1EFE"/>
    <w:rsid w:val="006E7193"/>
    <w:rsid w:val="006F1CC5"/>
    <w:rsid w:val="007632E6"/>
    <w:rsid w:val="007F0561"/>
    <w:rsid w:val="0090696E"/>
    <w:rsid w:val="0099534A"/>
    <w:rsid w:val="00AB65B3"/>
    <w:rsid w:val="00B153CF"/>
    <w:rsid w:val="00BC65F4"/>
    <w:rsid w:val="00C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A142E"/>
  <w15:chartTrackingRefBased/>
  <w15:docId w15:val="{CB1DA192-E589-46BA-BD3A-AC426993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22222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0B5"/>
    <w:pPr>
      <w:spacing w:after="0" w:line="240" w:lineRule="auto"/>
    </w:pPr>
    <w:rPr>
      <w:rFonts w:eastAsia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B20B5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1B20B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1B20B5"/>
    <w:rPr>
      <w:rFonts w:eastAsia="Times New Roman"/>
      <w:b/>
      <w:color w:val="auto"/>
      <w:sz w:val="24"/>
      <w:szCs w:val="24"/>
    </w:rPr>
  </w:style>
  <w:style w:type="paragraph" w:customStyle="1" w:styleId="Default">
    <w:name w:val="Default"/>
    <w:rsid w:val="001B20B5"/>
    <w:pPr>
      <w:autoSpaceDE w:val="0"/>
      <w:autoSpaceDN w:val="0"/>
      <w:adjustRightInd w:val="0"/>
      <w:spacing w:after="0" w:line="240" w:lineRule="auto"/>
    </w:pPr>
    <w:rPr>
      <w:rFonts w:ascii="LOOBPJ+Calibri" w:eastAsia="Times New Roman" w:hAnsi="LOOBPJ+Calibri" w:cs="LOOBPJ+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0CC"/>
    <w:rPr>
      <w:rFonts w:ascii="Segoe UI" w:eastAsia="Times New Roman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ferrari@cftompkin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ftompkins.org/granting/grant-opportunit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ferrari@cftompkins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Massicci</dc:creator>
  <cp:keywords/>
  <dc:description/>
  <cp:lastModifiedBy>George Ferrari</cp:lastModifiedBy>
  <cp:revision>4</cp:revision>
  <cp:lastPrinted>2015-11-17T15:58:00Z</cp:lastPrinted>
  <dcterms:created xsi:type="dcterms:W3CDTF">2015-11-10T19:34:00Z</dcterms:created>
  <dcterms:modified xsi:type="dcterms:W3CDTF">2015-11-17T16:07:00Z</dcterms:modified>
</cp:coreProperties>
</file>