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54232" w14:textId="32E8030A" w:rsidR="00691DA2" w:rsidRDefault="00953263" w:rsidP="00FB14EB">
      <w:pPr>
        <w:pStyle w:val="Heading1"/>
        <w:sectPr w:rsidR="00691DA2" w:rsidSect="003109D0">
          <w:type w:val="continuous"/>
          <w:pgSz w:w="12240" w:h="15840"/>
          <w:pgMar w:top="288" w:right="432" w:bottom="288" w:left="432" w:header="720" w:footer="720" w:gutter="0"/>
          <w:cols w:space="720"/>
          <w:docGrid w:linePitch="272"/>
        </w:sectPr>
      </w:pPr>
      <w:r w:rsidRPr="00953263">
        <w:rPr>
          <w:rFonts w:ascii="Trebuchet MS" w:eastAsia="STXinwei" w:hAnsi="Trebuchet MS" w:cs="Tahoma"/>
          <w:noProof/>
          <w:color w:val="41342F"/>
          <w:sz w:val="20"/>
          <w:szCs w:val="20"/>
          <w:lang w:eastAsia="en-US"/>
        </w:rPr>
        <w:drawing>
          <wp:anchor distT="0" distB="0" distL="114300" distR="114300" simplePos="0" relativeHeight="251657728" behindDoc="0" locked="0" layoutInCell="1" allowOverlap="1" wp14:anchorId="5CDB43D5" wp14:editId="0DF7CBAD">
            <wp:simplePos x="0" y="0"/>
            <wp:positionH relativeFrom="column">
              <wp:posOffset>18640</wp:posOffset>
            </wp:positionH>
            <wp:positionV relativeFrom="paragraph">
              <wp:posOffset>740410</wp:posOffset>
            </wp:positionV>
            <wp:extent cx="3830320" cy="703580"/>
            <wp:effectExtent l="0" t="0" r="0" b="1270"/>
            <wp:wrapThrough wrapText="bothSides">
              <wp:wrapPolygon edited="0">
                <wp:start x="0" y="0"/>
                <wp:lineTo x="0" y="21054"/>
                <wp:lineTo x="21485" y="21054"/>
                <wp:lineTo x="21485" y="0"/>
                <wp:lineTo x="0" y="0"/>
              </wp:wrapPolygon>
            </wp:wrapThrough>
            <wp:docPr id="7" name="Picture 7" descr="http://www.cftompkins.org/wp-content/uploads/2013/05/CFlogo_ChildrenYouthF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ftompkins.org/wp-content/uploads/2013/05/CFlogo_ChildrenYouthFun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0320" cy="703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011" w:rsidRPr="00CE2657">
        <w:rPr>
          <w:rFonts w:ascii="Trebuchet MS" w:eastAsia="STXinwei" w:hAnsi="Trebuchet MS" w:cs="Tahoma"/>
          <w:noProof/>
          <w:color w:val="41342F"/>
          <w:sz w:val="20"/>
          <w:szCs w:val="20"/>
          <w:lang w:eastAsia="en-US"/>
        </w:rPr>
        <mc:AlternateContent>
          <mc:Choice Requires="wpg">
            <w:drawing>
              <wp:anchor distT="0" distB="0" distL="228600" distR="228600" simplePos="0" relativeHeight="251653632" behindDoc="0" locked="0" layoutInCell="1" allowOverlap="1" wp14:anchorId="2EC31505" wp14:editId="75A95C8E">
                <wp:simplePos x="0" y="0"/>
                <wp:positionH relativeFrom="page">
                  <wp:posOffset>190500</wp:posOffset>
                </wp:positionH>
                <wp:positionV relativeFrom="page">
                  <wp:posOffset>228600</wp:posOffset>
                </wp:positionV>
                <wp:extent cx="7229475" cy="1905000"/>
                <wp:effectExtent l="0" t="0" r="9525" b="0"/>
                <wp:wrapSquare wrapText="bothSides"/>
                <wp:docPr id="173" name="Group 173"/>
                <wp:cNvGraphicFramePr/>
                <a:graphic xmlns:a="http://schemas.openxmlformats.org/drawingml/2006/main">
                  <a:graphicData uri="http://schemas.microsoft.com/office/word/2010/wordprocessingGroup">
                    <wpg:wgp>
                      <wpg:cNvGrpSpPr/>
                      <wpg:grpSpPr>
                        <a:xfrm>
                          <a:off x="0" y="0"/>
                          <a:ext cx="7229475" cy="1905000"/>
                          <a:chOff x="0" y="0"/>
                          <a:chExt cx="3218688" cy="3132413"/>
                        </a:xfrm>
                      </wpg:grpSpPr>
                      <wps:wsp>
                        <wps:cNvPr id="174" name="Rectangle 174"/>
                        <wps:cNvSpPr/>
                        <wps:spPr>
                          <a:xfrm>
                            <a:off x="0" y="0"/>
                            <a:ext cx="3218688" cy="2028766"/>
                          </a:xfrm>
                          <a:prstGeom prst="rect">
                            <a:avLst/>
                          </a:prstGeom>
                          <a:solidFill>
                            <a:sysClr val="window" lastClr="FFFFFF">
                              <a:alpha val="0"/>
                            </a:sysClr>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20"/>
                            <a:ext cx="3218688" cy="2009747"/>
                            <a:chOff x="228600" y="-39"/>
                            <a:chExt cx="2106540" cy="2473534"/>
                          </a:xfrm>
                        </wpg:grpSpPr>
                        <wps:wsp>
                          <wps:cNvPr id="176" name="Rectangle 10"/>
                          <wps:cNvSpPr/>
                          <wps:spPr>
                            <a:xfrm flipH="1">
                              <a:off x="228600" y="-39"/>
                              <a:ext cx="2106540" cy="2390539"/>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FFCA08"/>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flipH="1">
                              <a:off x="258455" y="99866"/>
                              <a:ext cx="2076682" cy="2373629"/>
                            </a:xfrm>
                            <a:prstGeom prst="rect">
                              <a:avLst/>
                            </a:prstGeom>
                            <a:blipFill>
                              <a:blip r:embed="rId10"/>
                              <a:stretch>
                                <a:fillRect/>
                              </a:stretch>
                            </a:blip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1590261" y="2441745"/>
                            <a:ext cx="1555558" cy="690668"/>
                          </a:xfrm>
                          <a:prstGeom prst="rect">
                            <a:avLst/>
                          </a:prstGeom>
                          <a:noFill/>
                          <a:ln w="6350">
                            <a:noFill/>
                          </a:ln>
                          <a:effectLst/>
                        </wps:spPr>
                        <wps:txbx>
                          <w:txbxContent>
                            <w:p w14:paraId="277CC26D" w14:textId="498CA3C1" w:rsidR="00E105EE" w:rsidRPr="00CE2657" w:rsidRDefault="00270011" w:rsidP="00E105EE">
                              <w:pPr>
                                <w:rPr>
                                  <w:rFonts w:ascii="Trebuchet MS" w:hAnsi="Trebuchet MS"/>
                                  <w:smallCaps/>
                                  <w:color w:val="41342F"/>
                                  <w:sz w:val="48"/>
                                  <w:szCs w:val="48"/>
                                </w:rPr>
                              </w:pPr>
                              <w:r>
                                <w:rPr>
                                  <w:rFonts w:ascii="Trebuchet MS" w:hAnsi="Trebuchet MS"/>
                                  <w:smallCaps/>
                                  <w:color w:val="F8931D"/>
                                  <w:sz w:val="48"/>
                                  <w:szCs w:val="48"/>
                                </w:rPr>
                                <w:t>FIELD OF INTEREST FUND</w:t>
                              </w:r>
                            </w:p>
                            <w:sdt>
                              <w:sdtPr>
                                <w:rPr>
                                  <w:color w:val="FFCA08"/>
                                </w:rPr>
                                <w:id w:val="797103429"/>
                                <w:temporary/>
                                <w:showingPlcHdr/>
                                <w15:appearance w15:val="hidden"/>
                                <w:text w:multiLine="1"/>
                              </w:sdtPr>
                              <w:sdtEndPr/>
                              <w:sdtContent>
                                <w:p w14:paraId="783B914F" w14:textId="77777777" w:rsidR="00E105EE" w:rsidRPr="00CE2657" w:rsidRDefault="00E105EE" w:rsidP="00E105EE">
                                  <w:pPr>
                                    <w:pStyle w:val="NoSpacing1"/>
                                    <w:ind w:left="360"/>
                                    <w:jc w:val="right"/>
                                    <w:rPr>
                                      <w:color w:val="FFCA08"/>
                                    </w:rPr>
                                  </w:pPr>
                                  <w:r w:rsidRPr="00CE2657">
                                    <w:rPr>
                                      <w:color w:val="FFCA08"/>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C31505" id="Group 173" o:spid="_x0000_s1026" style="position:absolute;margin-left:15pt;margin-top:18pt;width:569.25pt;height:150pt;z-index:251653632;mso-wrap-distance-left:18pt;mso-wrap-distance-right:18pt;mso-position-horizontal-relative:page;mso-position-vertical-relative:page;mso-width-relative:margin;mso-height-relative:margin" coordsize="32186,3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">
                <v:rect id="Rectangle 174" o:spid="_x0000_s1027"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BRsQA&#10;AADcAAAADwAAAGRycy9kb3ducmV2LnhtbERPS2vCQBC+C/6HZYRepG5qay0xGykFW/EUH/Q8Zsck&#10;NjsbsmtM/31XKHibj+85ybI3teiodZVlBU+TCARxbnXFhYLDfvX4BsJ5ZI21ZVLwSw6W6XCQYKzt&#10;lbfU7XwhQgi7GBWU3jexlC4vyaCb2IY4cCfbGvQBtoXULV5DuKnlNIpepcGKQ0OJDX2UlP/sLkbB&#10;6jv7Oh87t51mF/c5757Hm2xGSj2M+vcFCE+9v4v/3Wsd5s9f4PZMuE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TAUbEAAAA3AAAAA8AAAAAAAAAAAAAAAAAmAIAAGRycy9k&#10;b3ducmV2LnhtbFBLBQYAAAAABAAEAPUAAACJAwAAAAA=&#10;" fillcolor="window" stroked="f" strokeweight="1.5pt">
                  <v:fill opacity="0"/>
                  <v:stroke endcap="round"/>
                </v:rect>
                <v:group id="Group 175" o:spid="_x0000_s1028" style="position:absolute;top:190;width:32186;height:20097" coordorigin="2286" coordsize="21065,24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Rectangle 10" o:spid="_x0000_s1029" style="position:absolute;left:2286;width:21065;height:23905;flip:x;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1ssMA&#10;AADcAAAADwAAAGRycy9kb3ducmV2LnhtbERP32vCMBB+F/Y/hBvsTdPJqK4zigjiGDiwlrHHozmb&#10;suZSmth2//0iDHy7j+/nrTajbURPna8dK3ieJSCIS6drrhQU5/10CcIHZI2NY1LwSx4264fJCjPt&#10;Bj5Rn4dKxBD2GSowIbSZlL40ZNHPXEscuYvrLIYIu0rqDocYbhs5T5JUWqw5NhhsaWeo/MmvVkH6&#10;evgoLn36uRtyU7TNt305Xr+Uenoct28gAo3hLv53v+s4f5HC7Z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1ssMAAADcAAAADwAAAAAAAAAAAAAAAACYAgAAZHJzL2Rv&#10;d25yZXYueG1sUEsFBgAAAAAEAAQA9QAAAIgDAAAAAA==&#10;" path="m,l2240281,,1659256,222885,,822960,,xe" fillcolor="#ffca08" stroked="f" strokeweight="1.5pt">
                    <v:stroke endcap="round"/>
                    <v:path arrowok="t" o:connecttype="custom" o:connectlocs="0,0;2106540,0;1560201,647438;0,2390539;0,0" o:connectangles="0,0,0,0,0"/>
                  </v:shape>
                  <v:rect id="Rectangle 177" o:spid="_x0000_s1030" style="position:absolute;left:2584;top:998;width:20767;height:2373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Fu8EA&#10;AADcAAAADwAAAGRycy9kb3ducmV2LnhtbERPTYvCMBC9C/6HMII3TfWg0jWKKMKyB8Fa8DptxrZr&#10;MylNbLv/fiMs7G0e73O2+8HUoqPWVZYVLOYRCOLc6ooLBentPNuAcB5ZY22ZFPyQg/1uPNpirG3P&#10;V+oSX4gQwi5GBaX3TSyly0sy6Oa2IQ7cw7YGfYBtIXWLfQg3tVxG0UoarDg0lNjQsaT8mbyMgmeX&#10;yfR44sRk3feyzw6X++ProtR0Mhw+QHga/L/4z/2pw/z1Gt7PhAv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0xbvBAAAA3AAAAA8AAAAAAAAAAAAAAAAAmAIAAGRycy9kb3du&#10;cmV2LnhtbFBLBQYAAAAABAAEAPUAAACGAwAAAAA=&#10;" stroked="f" strokeweight="1.5pt">
                    <v:fill r:id="rId11" o:title="" recolor="t" rotate="t" type="frame"/>
                    <v:stroke endcap="round"/>
                  </v:rect>
                </v:group>
                <v:shapetype id="_x0000_t202" coordsize="21600,21600" o:spt="202" path="m,l,21600r21600,l21600,xe">
                  <v:stroke joinstyle="miter"/>
                  <v:path gradientshapeok="t" o:connecttype="rect"/>
                </v:shapetype>
                <v:shape id="Text Box 178" o:spid="_x0000_s1031" type="#_x0000_t202" style="position:absolute;left:15902;top:24417;width:15556;height:6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14:paraId="277CC26D" w14:textId="498CA3C1" w:rsidR="00E105EE" w:rsidRPr="00CE2657" w:rsidRDefault="00270011" w:rsidP="00E105EE">
                        <w:pPr>
                          <w:rPr>
                            <w:rFonts w:ascii="Trebuchet MS" w:hAnsi="Trebuchet MS"/>
                            <w:smallCaps/>
                            <w:color w:val="41342F"/>
                            <w:sz w:val="48"/>
                            <w:szCs w:val="48"/>
                          </w:rPr>
                        </w:pPr>
                        <w:r>
                          <w:rPr>
                            <w:rFonts w:ascii="Trebuchet MS" w:hAnsi="Trebuchet MS"/>
                            <w:smallCaps/>
                            <w:color w:val="F8931D"/>
                            <w:sz w:val="48"/>
                            <w:szCs w:val="48"/>
                          </w:rPr>
                          <w:t>FIELD OF INTEREST FUND</w:t>
                        </w:r>
                      </w:p>
                      <w:sdt>
                        <w:sdtPr>
                          <w:rPr>
                            <w:color w:val="FFCA08"/>
                          </w:rPr>
                          <w:id w:val="797103429"/>
                          <w:temporary/>
                          <w:showingPlcHdr/>
                          <w15:appearance w15:val="hidden"/>
                          <w:text w:multiLine="1"/>
                        </w:sdtPr>
                        <w:sdtEndPr/>
                        <w:sdtContent>
                          <w:p w14:paraId="783B914F" w14:textId="77777777" w:rsidR="00E105EE" w:rsidRPr="00CE2657" w:rsidRDefault="00E105EE" w:rsidP="00E105EE">
                            <w:pPr>
                              <w:pStyle w:val="NoSpacing1"/>
                              <w:ind w:left="360"/>
                              <w:jc w:val="right"/>
                              <w:rPr>
                                <w:color w:val="FFCA08"/>
                              </w:rPr>
                            </w:pPr>
                            <w:r w:rsidRPr="00CE2657">
                              <w:rPr>
                                <w:color w:val="FFCA08"/>
                              </w:rPr>
                              <w:t>[Cite your source here.]</w:t>
                            </w:r>
                          </w:p>
                        </w:sdtContent>
                      </w:sdt>
                    </w:txbxContent>
                  </v:textbox>
                </v:shape>
                <w10:wrap type="square" anchorx="page" anchory="page"/>
              </v:group>
            </w:pict>
          </mc:Fallback>
        </mc:AlternateContent>
      </w:r>
      <w:r w:rsidR="00691DA2" w:rsidRPr="00542EDA">
        <w:rPr>
          <w:rFonts w:asciiTheme="minorHAnsi" w:eastAsiaTheme="minorEastAsia" w:hAnsiTheme="minorHAnsi" w:cstheme="minorBidi"/>
          <w:noProof/>
          <w:color w:val="41342F" w:themeColor="background2" w:themeShade="40"/>
          <w:sz w:val="20"/>
          <w:szCs w:val="20"/>
          <w:lang w:eastAsia="en-US"/>
        </w:rPr>
        <mc:AlternateContent>
          <mc:Choice Requires="wps">
            <w:drawing>
              <wp:anchor distT="0" distB="0" distL="114300" distR="114300" simplePos="0" relativeHeight="251651584" behindDoc="0" locked="0" layoutInCell="1" allowOverlap="1" wp14:anchorId="5136A005" wp14:editId="02878B75">
                <wp:simplePos x="0" y="0"/>
                <wp:positionH relativeFrom="margin">
                  <wp:posOffset>4173855</wp:posOffset>
                </wp:positionH>
                <wp:positionV relativeFrom="paragraph">
                  <wp:posOffset>1360170</wp:posOffset>
                </wp:positionV>
                <wp:extent cx="2905125" cy="4381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905125" cy="438150"/>
                        </a:xfrm>
                        <a:prstGeom prst="rect">
                          <a:avLst/>
                        </a:prstGeom>
                        <a:noFill/>
                        <a:ln w="6350">
                          <a:noFill/>
                        </a:ln>
                        <a:effectLst/>
                      </wps:spPr>
                      <wps:txbx>
                        <w:txbxContent>
                          <w:p w14:paraId="3F23BBCB" w14:textId="77777777" w:rsidR="00691DA2" w:rsidRDefault="00691DA2" w:rsidP="00691DA2">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6A005" id="Text Box 3" o:spid="_x0000_s1032" type="#_x0000_t202" style="position:absolute;margin-left:328.65pt;margin-top:107.1pt;width:228.75pt;height:34.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" filled="f" stroked="f" strokeweight=".5pt">
                <v:textbox inset="3.6pt,7.2pt,0,0">
                  <w:txbxContent>
                    <w:p w14:paraId="3F23BBCB" w14:textId="77777777" w:rsidR="00691DA2" w:rsidRDefault="00691DA2" w:rsidP="00691DA2">
                      <w:pPr>
                        <w:pStyle w:val="NoSpacing"/>
                        <w:ind w:left="360"/>
                        <w:jc w:val="right"/>
                        <w:rPr>
                          <w:color w:val="FFCA08" w:themeColor="accent1"/>
                        </w:rPr>
                      </w:pPr>
                    </w:p>
                  </w:txbxContent>
                </v:textbox>
                <w10:wrap anchorx="margin"/>
              </v:shape>
            </w:pict>
          </mc:Fallback>
        </mc:AlternateContent>
      </w:r>
      <w:r w:rsidR="00691DA2" w:rsidRPr="00542EDA">
        <w:rPr>
          <w:color w:val="41342F" w:themeColor="background2" w:themeShade="40"/>
        </w:rPr>
        <w:t>What We Do</w:t>
      </w:r>
      <w:r w:rsidR="00691DA2">
        <w:tab/>
      </w:r>
      <w:r w:rsidR="00691DA2">
        <w:tab/>
      </w:r>
      <w:r w:rsidR="00691DA2">
        <w:tab/>
      </w:r>
      <w:r w:rsidR="00691DA2">
        <w:tab/>
      </w:r>
      <w:r w:rsidR="00691DA2">
        <w:tab/>
      </w:r>
      <w:r w:rsidR="00691DA2">
        <w:tab/>
      </w:r>
      <w:r w:rsidR="00691DA2">
        <w:tab/>
      </w:r>
      <w:r w:rsidR="00D21832">
        <w:rPr>
          <w:color w:val="41342F" w:themeColor="background2" w:themeShade="40"/>
        </w:rPr>
        <w:t>By the Numbers – 4</w:t>
      </w:r>
      <w:r w:rsidR="008D006F">
        <w:rPr>
          <w:color w:val="41342F" w:themeColor="background2" w:themeShade="40"/>
        </w:rPr>
        <w:t xml:space="preserve">Q </w:t>
      </w:r>
      <w:r w:rsidR="007D1C58">
        <w:rPr>
          <w:color w:val="41342F" w:themeColor="background2" w:themeShade="40"/>
        </w:rPr>
        <w:t>2015</w:t>
      </w:r>
    </w:p>
    <w:p w14:paraId="11A95F6B" w14:textId="374FE478" w:rsidR="00691DA2" w:rsidRDefault="00691DA2" w:rsidP="00691DA2">
      <w:pPr>
        <w:pStyle w:val="NoSpacing"/>
      </w:pPr>
    </w:p>
    <w:p w14:paraId="0E2F2D6F" w14:textId="15FC332A" w:rsidR="005E2AB3" w:rsidRDefault="00953263" w:rsidP="005E2AB3">
      <w:pPr>
        <w:pStyle w:val="NoSpacing"/>
        <w:rPr>
          <w:b/>
          <w:sz w:val="22"/>
          <w:szCs w:val="22"/>
        </w:rPr>
      </w:pPr>
      <w:r>
        <w:rPr>
          <w:b/>
          <w:sz w:val="22"/>
          <w:szCs w:val="22"/>
        </w:rPr>
        <w:t>Children &amp; Youth Fund</w:t>
      </w:r>
    </w:p>
    <w:p w14:paraId="3F3CAE6C" w14:textId="77777777" w:rsidR="00953263" w:rsidRPr="005E2AB3" w:rsidRDefault="00953263" w:rsidP="005E2AB3">
      <w:pPr>
        <w:pStyle w:val="NoSpacing"/>
        <w:rPr>
          <w:b/>
          <w:sz w:val="22"/>
          <w:szCs w:val="22"/>
        </w:rPr>
      </w:pPr>
    </w:p>
    <w:p w14:paraId="2A9C2388" w14:textId="77777777" w:rsidR="00142DBF" w:rsidRDefault="005E2AB3" w:rsidP="005E2AB3">
      <w:pPr>
        <w:pStyle w:val="NoSpacing"/>
      </w:pPr>
      <w:r>
        <w:t xml:space="preserve">Consistent with the Community Foundation’s mission </w:t>
      </w:r>
    </w:p>
    <w:p w14:paraId="73A2F7C9" w14:textId="77777777" w:rsidR="00394A19" w:rsidRDefault="005E2AB3" w:rsidP="00142DBF">
      <w:pPr>
        <w:pStyle w:val="NoSpacing"/>
        <w:jc w:val="center"/>
        <w:rPr>
          <w:b/>
        </w:rPr>
      </w:pPr>
      <w:r w:rsidRPr="00142DBF">
        <w:rPr>
          <w:b/>
        </w:rPr>
        <w:t xml:space="preserve">“to improve the quality of life in Tompkins County </w:t>
      </w:r>
    </w:p>
    <w:p w14:paraId="07A49E93" w14:textId="4E08C039" w:rsidR="00142DBF" w:rsidRPr="00142DBF" w:rsidRDefault="005E2AB3" w:rsidP="00142DBF">
      <w:pPr>
        <w:pStyle w:val="NoSpacing"/>
        <w:jc w:val="center"/>
        <w:rPr>
          <w:b/>
        </w:rPr>
      </w:pPr>
      <w:r w:rsidRPr="00142DBF">
        <w:rPr>
          <w:b/>
        </w:rPr>
        <w:t>by inspiring and s</w:t>
      </w:r>
      <w:r w:rsidR="00EE3AC8">
        <w:rPr>
          <w:b/>
        </w:rPr>
        <w:t>upporting enduring philanthropy</w:t>
      </w:r>
      <w:r w:rsidRPr="00142DBF">
        <w:rPr>
          <w:b/>
        </w:rPr>
        <w:t>”</w:t>
      </w:r>
    </w:p>
    <w:p w14:paraId="20299416" w14:textId="77777777" w:rsidR="00142DBF" w:rsidRPr="000F0E47" w:rsidRDefault="00142DBF" w:rsidP="005E2AB3">
      <w:pPr>
        <w:pStyle w:val="NoSpacing"/>
        <w:rPr>
          <w:sz w:val="12"/>
          <w:szCs w:val="12"/>
        </w:rPr>
      </w:pPr>
    </w:p>
    <w:p w14:paraId="0E413BA4" w14:textId="459A5B90" w:rsidR="00142DBF" w:rsidRDefault="00EE3AC8" w:rsidP="005E2AB3">
      <w:pPr>
        <w:pStyle w:val="NoSpacing"/>
      </w:pPr>
      <w:r>
        <w:t>T</w:t>
      </w:r>
      <w:r w:rsidR="005E2AB3">
        <w:t>he</w:t>
      </w:r>
      <w:r w:rsidR="00953263">
        <w:t xml:space="preserve"> Children &amp; Youth Fund was created </w:t>
      </w:r>
      <w:r w:rsidR="005E2AB3">
        <w:t xml:space="preserve">to </w:t>
      </w:r>
    </w:p>
    <w:p w14:paraId="29BE4AE3" w14:textId="25ACAD08" w:rsidR="00691DA2" w:rsidRPr="00142DBF" w:rsidRDefault="005E2AB3" w:rsidP="00953263">
      <w:pPr>
        <w:pStyle w:val="NoSpacing"/>
        <w:jc w:val="center"/>
        <w:rPr>
          <w:b/>
        </w:rPr>
      </w:pPr>
      <w:r w:rsidRPr="00142DBF">
        <w:rPr>
          <w:b/>
        </w:rPr>
        <w:t>“</w:t>
      </w:r>
      <w:r w:rsidR="00953263">
        <w:rPr>
          <w:b/>
        </w:rPr>
        <w:t>promote the healthy development of children and youth in ways that complement existing services</w:t>
      </w:r>
      <w:r w:rsidRPr="00142DBF">
        <w:rPr>
          <w:b/>
        </w:rPr>
        <w:t>.”</w:t>
      </w:r>
    </w:p>
    <w:p w14:paraId="7622E3D5" w14:textId="77777777" w:rsidR="00142DBF" w:rsidRPr="000F0E47" w:rsidRDefault="00142DBF" w:rsidP="005E2AB3">
      <w:pPr>
        <w:pStyle w:val="NoSpacing"/>
        <w:rPr>
          <w:sz w:val="12"/>
          <w:szCs w:val="12"/>
        </w:rPr>
      </w:pPr>
    </w:p>
    <w:p w14:paraId="044BB717" w14:textId="77777777" w:rsidR="00691DA2" w:rsidRPr="000F0E47" w:rsidRDefault="00691DA2" w:rsidP="00691DA2">
      <w:pPr>
        <w:pStyle w:val="NoSpacing"/>
        <w:rPr>
          <w:sz w:val="12"/>
          <w:szCs w:val="12"/>
        </w:rPr>
      </w:pPr>
    </w:p>
    <w:tbl>
      <w:tblPr>
        <w:tblStyle w:val="GridTable5Dark-Accent1"/>
        <w:tblpPr w:leftFromText="180" w:rightFromText="180" w:vertAnchor="text" w:tblpX="31" w:tblpY="46"/>
        <w:tblW w:w="5564" w:type="dxa"/>
        <w:tblBorders>
          <w:top w:val="single" w:sz="4" w:space="0" w:color="FFCA08" w:themeColor="accent1"/>
          <w:left w:val="single" w:sz="4" w:space="0" w:color="FFCA08" w:themeColor="accent1"/>
          <w:bottom w:val="single" w:sz="4" w:space="0" w:color="FFCA08" w:themeColor="accent1"/>
          <w:right w:val="single" w:sz="4" w:space="0" w:color="FFCA08" w:themeColor="accent1"/>
        </w:tblBorders>
        <w:tblLook w:val="0000" w:firstRow="0" w:lastRow="0" w:firstColumn="0" w:lastColumn="0" w:noHBand="0" w:noVBand="0"/>
      </w:tblPr>
      <w:tblGrid>
        <w:gridCol w:w="5564"/>
      </w:tblGrid>
      <w:tr w:rsidR="00691DA2" w14:paraId="2C84642F" w14:textId="77777777" w:rsidTr="008D006F">
        <w:trPr>
          <w:cnfStyle w:val="000000100000" w:firstRow="0" w:lastRow="0" w:firstColumn="0" w:lastColumn="0" w:oddVBand="0" w:evenVBand="0" w:oddHBand="1" w:evenHBand="0" w:firstRowFirstColumn="0" w:firstRowLastColumn="0" w:lastRowFirstColumn="0" w:lastRowLastColumn="0"/>
          <w:trHeight w:val="480"/>
        </w:trPr>
        <w:tc>
          <w:tcPr>
            <w:cnfStyle w:val="000010000000" w:firstRow="0" w:lastRow="0" w:firstColumn="0" w:lastColumn="0" w:oddVBand="1" w:evenVBand="0" w:oddHBand="0" w:evenHBand="0" w:firstRowFirstColumn="0" w:firstRowLastColumn="0" w:lastRowFirstColumn="0" w:lastRowLastColumn="0"/>
            <w:tcW w:w="5564" w:type="dxa"/>
            <w:tcBorders>
              <w:top w:val="single" w:sz="24" w:space="0" w:color="FFCA08" w:themeColor="accent1"/>
              <w:left w:val="single" w:sz="24" w:space="0" w:color="FFCA08" w:themeColor="accent1"/>
              <w:bottom w:val="single" w:sz="6" w:space="0" w:color="FFFFFF" w:themeColor="background1"/>
              <w:right w:val="single" w:sz="24" w:space="0" w:color="FFCA08" w:themeColor="accent1"/>
            </w:tcBorders>
          </w:tcPr>
          <w:p w14:paraId="67BBB1EA" w14:textId="5A45F5A4" w:rsidR="00691DA2" w:rsidRPr="001B5E6C" w:rsidRDefault="008B0C16" w:rsidP="00655D51">
            <w:pPr>
              <w:pStyle w:val="NoSpacing"/>
              <w:jc w:val="center"/>
              <w:rPr>
                <w:color w:val="E64823" w:themeColor="accent5"/>
              </w:rPr>
            </w:pPr>
            <w:r w:rsidRPr="001B5E6C">
              <w:rPr>
                <w:color w:val="E64823" w:themeColor="accent5"/>
              </w:rPr>
              <w:t>Children &amp; Youth</w:t>
            </w:r>
            <w:r w:rsidR="005E2AB3" w:rsidRPr="001B5E6C">
              <w:rPr>
                <w:color w:val="E64823" w:themeColor="accent5"/>
              </w:rPr>
              <w:t xml:space="preserve"> Fund of the </w:t>
            </w:r>
            <w:r w:rsidR="00691DA2" w:rsidRPr="001B5E6C">
              <w:rPr>
                <w:color w:val="E64823" w:themeColor="accent5"/>
              </w:rPr>
              <w:t>Community Foundation</w:t>
            </w:r>
          </w:p>
          <w:p w14:paraId="26A53F91" w14:textId="5710FF29" w:rsidR="00691DA2" w:rsidRDefault="005E2AB3" w:rsidP="00655D51">
            <w:pPr>
              <w:pStyle w:val="NoSpacing"/>
              <w:jc w:val="center"/>
            </w:pPr>
            <w:r w:rsidRPr="001B5E6C">
              <w:rPr>
                <w:color w:val="E64823" w:themeColor="accent5"/>
              </w:rPr>
              <w:t>F</w:t>
            </w:r>
            <w:r w:rsidR="00691DA2" w:rsidRPr="001B5E6C">
              <w:rPr>
                <w:color w:val="E64823" w:themeColor="accent5"/>
              </w:rPr>
              <w:t xml:space="preserve">rom </w:t>
            </w:r>
            <w:r w:rsidR="00171C24" w:rsidRPr="001B5E6C">
              <w:rPr>
                <w:color w:val="E64823" w:themeColor="accent5"/>
              </w:rPr>
              <w:t xml:space="preserve">fund inception:  </w:t>
            </w:r>
            <w:r w:rsidR="003B26E1" w:rsidRPr="001B5E6C">
              <w:rPr>
                <w:color w:val="E64823" w:themeColor="accent5"/>
              </w:rPr>
              <w:t xml:space="preserve">August </w:t>
            </w:r>
            <w:r w:rsidR="00171C24" w:rsidRPr="001B5E6C">
              <w:rPr>
                <w:color w:val="E64823" w:themeColor="accent5"/>
              </w:rPr>
              <w:t xml:space="preserve">2001 – </w:t>
            </w:r>
            <w:r w:rsidR="007D1C58">
              <w:rPr>
                <w:color w:val="E64823" w:themeColor="accent5"/>
              </w:rPr>
              <w:t xml:space="preserve"> 2015</w:t>
            </w:r>
          </w:p>
        </w:tc>
      </w:tr>
      <w:tr w:rsidR="00691DA2" w14:paraId="32981FB9" w14:textId="77777777" w:rsidTr="008D006F">
        <w:trPr>
          <w:trHeight w:val="335"/>
        </w:trPr>
        <w:tc>
          <w:tcPr>
            <w:cnfStyle w:val="000010000000" w:firstRow="0" w:lastRow="0" w:firstColumn="0" w:lastColumn="0" w:oddVBand="1" w:evenVBand="0" w:oddHBand="0" w:evenHBand="0" w:firstRowFirstColumn="0" w:firstRowLastColumn="0" w:lastRowFirstColumn="0" w:lastRowLastColumn="0"/>
            <w:tcW w:w="5564" w:type="dxa"/>
            <w:tcBorders>
              <w:top w:val="single" w:sz="6" w:space="0" w:color="FFFFFF" w:themeColor="background1"/>
              <w:left w:val="single" w:sz="24" w:space="0" w:color="FFCA08" w:themeColor="accent1"/>
              <w:bottom w:val="single" w:sz="4" w:space="0" w:color="FFFFFF" w:themeColor="background1"/>
              <w:right w:val="single" w:sz="24" w:space="0" w:color="FFCA08" w:themeColor="accent1"/>
            </w:tcBorders>
          </w:tcPr>
          <w:p w14:paraId="6E0435FD" w14:textId="3BDE7EE4" w:rsidR="00691DA2" w:rsidRDefault="00691DA2" w:rsidP="00655D51">
            <w:pPr>
              <w:pStyle w:val="NoSpacing"/>
            </w:pPr>
            <w:r>
              <w:t>Tot</w:t>
            </w:r>
            <w:r w:rsidR="00E52191">
              <w:t>al amount Granted:   $ 63,658</w:t>
            </w:r>
          </w:p>
        </w:tc>
      </w:tr>
      <w:tr w:rsidR="00691DA2" w14:paraId="28F9D023" w14:textId="77777777" w:rsidTr="008D006F">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5564" w:type="dxa"/>
            <w:tcBorders>
              <w:top w:val="single" w:sz="4" w:space="0" w:color="FFFFFF" w:themeColor="background1"/>
              <w:left w:val="single" w:sz="24" w:space="0" w:color="FFCA08" w:themeColor="accent1"/>
              <w:bottom w:val="single" w:sz="24" w:space="0" w:color="FFCA08" w:themeColor="accent1"/>
              <w:right w:val="single" w:sz="24" w:space="0" w:color="FFCA08" w:themeColor="accent1"/>
            </w:tcBorders>
          </w:tcPr>
          <w:p w14:paraId="1105DCF1" w14:textId="49CE02B9" w:rsidR="00691DA2" w:rsidRDefault="00691DA2" w:rsidP="00655D51">
            <w:pPr>
              <w:pStyle w:val="NoSpacing"/>
            </w:pPr>
            <w:r>
              <w:t xml:space="preserve">Number of Grants:          </w:t>
            </w:r>
            <w:r w:rsidR="00E52191">
              <w:t>24</w:t>
            </w:r>
          </w:p>
        </w:tc>
      </w:tr>
    </w:tbl>
    <w:p w14:paraId="12B2863D" w14:textId="77777777" w:rsidR="00691DA2" w:rsidRPr="000F0E47" w:rsidRDefault="00691DA2" w:rsidP="00691DA2">
      <w:pPr>
        <w:pStyle w:val="NoSpacing"/>
        <w:rPr>
          <w:sz w:val="12"/>
          <w:szCs w:val="12"/>
        </w:rPr>
      </w:pPr>
    </w:p>
    <w:p w14:paraId="43FF7233" w14:textId="5DBBFBFA" w:rsidR="000F0E47" w:rsidRPr="000F0E47" w:rsidRDefault="000F0E47" w:rsidP="000F0E47">
      <w:pPr>
        <w:spacing w:after="0" w:line="240" w:lineRule="auto"/>
        <w:rPr>
          <w:rFonts w:ascii="Calibri" w:eastAsia="Arial Unicode MS" w:hAnsi="Calibri" w:cs="Arial Unicode MS"/>
          <w:lang w:eastAsia="en-US"/>
        </w:rPr>
      </w:pPr>
      <w:r w:rsidRPr="000F0E47">
        <w:rPr>
          <w:rFonts w:ascii="Calibri" w:eastAsia="Arial Unicode MS" w:hAnsi="Calibri" w:cs="Arial Unicode MS"/>
          <w:lang w:eastAsia="en-US"/>
        </w:rPr>
        <w:t>These grants represent the in</w:t>
      </w:r>
      <w:r w:rsidR="008B0C16">
        <w:rPr>
          <w:rFonts w:ascii="Calibri" w:eastAsia="Arial Unicode MS" w:hAnsi="Calibri" w:cs="Arial Unicode MS"/>
          <w:lang w:eastAsia="en-US"/>
        </w:rPr>
        <w:t>terests and priorities of</w:t>
      </w:r>
      <w:r w:rsidRPr="000F0E47">
        <w:rPr>
          <w:rFonts w:ascii="Calibri" w:eastAsia="Arial Unicode MS" w:hAnsi="Calibri" w:cs="Arial Unicode MS"/>
          <w:lang w:eastAsia="en-US"/>
        </w:rPr>
        <w:t xml:space="preserve"> the gran</w:t>
      </w:r>
      <w:r w:rsidR="008B0C16">
        <w:rPr>
          <w:rFonts w:ascii="Calibri" w:eastAsia="Arial Unicode MS" w:hAnsi="Calibri" w:cs="Arial Unicode MS"/>
          <w:lang w:eastAsia="en-US"/>
        </w:rPr>
        <w:t>t making strategy of the Children &amp; Youth Fund Advisory</w:t>
      </w:r>
      <w:r w:rsidRPr="000F0E47">
        <w:rPr>
          <w:rFonts w:ascii="Calibri" w:eastAsia="Arial Unicode MS" w:hAnsi="Calibri" w:cs="Arial Unicode MS"/>
          <w:lang w:eastAsia="en-US"/>
        </w:rPr>
        <w:t xml:space="preserve"> Committee and the Community Foundation’s Board of Directors.</w:t>
      </w:r>
    </w:p>
    <w:p w14:paraId="28844872" w14:textId="77777777" w:rsidR="00691DA2" w:rsidRPr="001B5E6C" w:rsidRDefault="00691DA2" w:rsidP="00691DA2">
      <w:pPr>
        <w:pStyle w:val="NoSpacing"/>
        <w:rPr>
          <w:color w:val="EC7016" w:themeColor="accent4"/>
          <w:sz w:val="12"/>
          <w:szCs w:val="12"/>
        </w:rPr>
      </w:pPr>
    </w:p>
    <w:tbl>
      <w:tblPr>
        <w:tblStyle w:val="ListTable5Dark-Accent1"/>
        <w:tblW w:w="5575" w:type="dxa"/>
        <w:shd w:val="clear" w:color="auto" w:fill="FFE99C" w:themeFill="accent1" w:themeFillTint="66"/>
        <w:tblLook w:val="04A0" w:firstRow="1" w:lastRow="0" w:firstColumn="1" w:lastColumn="0" w:noHBand="0" w:noVBand="1"/>
      </w:tblPr>
      <w:tblGrid>
        <w:gridCol w:w="3505"/>
        <w:gridCol w:w="900"/>
        <w:gridCol w:w="1170"/>
      </w:tblGrid>
      <w:tr w:rsidR="001B5E6C" w:rsidRPr="001B5E6C" w14:paraId="68B19EB8" w14:textId="77777777" w:rsidTr="001B5E6C">
        <w:trPr>
          <w:cnfStyle w:val="100000000000" w:firstRow="1" w:lastRow="0" w:firstColumn="0" w:lastColumn="0" w:oddVBand="0" w:evenVBand="0" w:oddHBand="0" w:evenHBand="0" w:firstRowFirstColumn="0" w:firstRowLastColumn="0" w:lastRowFirstColumn="0" w:lastRowLastColumn="0"/>
          <w:trHeight w:val="515"/>
        </w:trPr>
        <w:tc>
          <w:tcPr>
            <w:cnfStyle w:val="001000000100" w:firstRow="0" w:lastRow="0" w:firstColumn="1" w:lastColumn="0" w:oddVBand="0" w:evenVBand="0" w:oddHBand="0" w:evenHBand="0" w:firstRowFirstColumn="1" w:firstRowLastColumn="0" w:lastRowFirstColumn="0" w:lastRowLastColumn="0"/>
            <w:tcW w:w="3505" w:type="dxa"/>
            <w:shd w:val="clear" w:color="auto" w:fill="FFE99C" w:themeFill="accent1" w:themeFillTint="66"/>
          </w:tcPr>
          <w:p w14:paraId="75DBF981" w14:textId="782BA71C" w:rsidR="00592F78" w:rsidRPr="001B5E6C" w:rsidRDefault="00592F78" w:rsidP="00655D51">
            <w:pPr>
              <w:pStyle w:val="NoSpacing"/>
              <w:jc w:val="center"/>
              <w:rPr>
                <w:color w:val="EC7016" w:themeColor="accent4"/>
              </w:rPr>
            </w:pPr>
          </w:p>
          <w:p w14:paraId="12FFBDA1" w14:textId="1EAC6ADB" w:rsidR="00592F78" w:rsidRPr="001B5E6C" w:rsidRDefault="008B0C16" w:rsidP="00655D51">
            <w:pPr>
              <w:pStyle w:val="NoSpacing"/>
              <w:jc w:val="center"/>
              <w:rPr>
                <w:color w:val="EC7016" w:themeColor="accent4"/>
              </w:rPr>
            </w:pPr>
            <w:r w:rsidRPr="001B5E6C">
              <w:rPr>
                <w:color w:val="EC7016" w:themeColor="accent4"/>
              </w:rPr>
              <w:t xml:space="preserve"> </w:t>
            </w:r>
            <w:r w:rsidR="00592F78" w:rsidRPr="001B5E6C">
              <w:rPr>
                <w:color w:val="EC7016" w:themeColor="accent4"/>
              </w:rPr>
              <w:t>Grant Areas</w:t>
            </w:r>
          </w:p>
        </w:tc>
        <w:tc>
          <w:tcPr>
            <w:tcW w:w="900" w:type="dxa"/>
            <w:shd w:val="clear" w:color="auto" w:fill="FFE99C" w:themeFill="accent1" w:themeFillTint="66"/>
          </w:tcPr>
          <w:p w14:paraId="781A9563" w14:textId="77777777" w:rsidR="00592F78" w:rsidRPr="001B5E6C" w:rsidRDefault="00592F78"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themeColor="accent4"/>
              </w:rPr>
            </w:pPr>
            <w:r w:rsidRPr="001B5E6C">
              <w:rPr>
                <w:color w:val="EC7016" w:themeColor="accent4"/>
              </w:rPr>
              <w:t>% of</w:t>
            </w:r>
          </w:p>
          <w:p w14:paraId="2EE1F73E" w14:textId="77777777" w:rsidR="00592F78" w:rsidRPr="001B5E6C" w:rsidRDefault="00592F78"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themeColor="accent4"/>
              </w:rPr>
            </w:pPr>
            <w:r w:rsidRPr="001B5E6C">
              <w:rPr>
                <w:color w:val="EC7016" w:themeColor="accent4"/>
              </w:rPr>
              <w:t>$</w:t>
            </w:r>
          </w:p>
        </w:tc>
        <w:tc>
          <w:tcPr>
            <w:tcW w:w="1170" w:type="dxa"/>
            <w:shd w:val="clear" w:color="auto" w:fill="FFE99C" w:themeFill="accent1" w:themeFillTint="66"/>
          </w:tcPr>
          <w:p w14:paraId="2DD6DE2A" w14:textId="77777777" w:rsidR="00592F78" w:rsidRPr="001B5E6C" w:rsidRDefault="00592F78" w:rsidP="00592F78">
            <w:pPr>
              <w:pStyle w:val="NoSpacing"/>
              <w:jc w:val="center"/>
              <w:cnfStyle w:val="100000000000" w:firstRow="1" w:lastRow="0" w:firstColumn="0" w:lastColumn="0" w:oddVBand="0" w:evenVBand="0" w:oddHBand="0" w:evenHBand="0" w:firstRowFirstColumn="0" w:firstRowLastColumn="0" w:lastRowFirstColumn="0" w:lastRowLastColumn="0"/>
              <w:rPr>
                <w:color w:val="EC7016" w:themeColor="accent4"/>
              </w:rPr>
            </w:pPr>
            <w:r w:rsidRPr="001B5E6C">
              <w:rPr>
                <w:color w:val="EC7016" w:themeColor="accent4"/>
              </w:rPr>
              <w:t>$ Area</w:t>
            </w:r>
          </w:p>
          <w:p w14:paraId="2715C687" w14:textId="77777777" w:rsidR="00592F78" w:rsidRPr="001B5E6C" w:rsidRDefault="00592F78" w:rsidP="00592F78">
            <w:pPr>
              <w:pStyle w:val="NoSpacing"/>
              <w:jc w:val="center"/>
              <w:cnfStyle w:val="100000000000" w:firstRow="1" w:lastRow="0" w:firstColumn="0" w:lastColumn="0" w:oddVBand="0" w:evenVBand="0" w:oddHBand="0" w:evenHBand="0" w:firstRowFirstColumn="0" w:firstRowLastColumn="0" w:lastRowFirstColumn="0" w:lastRowLastColumn="0"/>
              <w:rPr>
                <w:color w:val="EC7016" w:themeColor="accent4"/>
              </w:rPr>
            </w:pPr>
            <w:r w:rsidRPr="001B5E6C">
              <w:rPr>
                <w:color w:val="EC7016" w:themeColor="accent4"/>
              </w:rPr>
              <w:t>Amount</w:t>
            </w:r>
          </w:p>
        </w:tc>
      </w:tr>
      <w:tr w:rsidR="000F6AB2" w14:paraId="3C6411AA" w14:textId="77777777" w:rsidTr="001B5E6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shd w:val="clear" w:color="auto" w:fill="FFE99C" w:themeFill="accent1" w:themeFillTint="66"/>
          </w:tcPr>
          <w:p w14:paraId="0122DB9A" w14:textId="14C16A0E" w:rsidR="000F6AB2" w:rsidRPr="007F1FDC" w:rsidRDefault="00603F47" w:rsidP="000F6AB2">
            <w:pPr>
              <w:pStyle w:val="NoSpacing"/>
              <w:rPr>
                <w:b w:val="0"/>
                <w:color w:val="auto"/>
              </w:rPr>
            </w:pPr>
            <w:r>
              <w:rPr>
                <w:b w:val="0"/>
                <w:color w:val="auto"/>
              </w:rPr>
              <w:t>Afterschool and summer programs</w:t>
            </w:r>
          </w:p>
        </w:tc>
        <w:tc>
          <w:tcPr>
            <w:tcW w:w="900" w:type="dxa"/>
            <w:shd w:val="clear" w:color="auto" w:fill="FFE99C" w:themeFill="accent1" w:themeFillTint="66"/>
          </w:tcPr>
          <w:p w14:paraId="314F65DC" w14:textId="4A07FC11" w:rsidR="000F6AB2" w:rsidRPr="007F1FDC" w:rsidRDefault="006D3DDD" w:rsidP="000F6AB2">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10</w:t>
            </w:r>
            <w:r w:rsidR="000F6AB2" w:rsidRPr="007F1FDC">
              <w:rPr>
                <w:color w:val="auto"/>
              </w:rPr>
              <w:t>%</w:t>
            </w:r>
          </w:p>
        </w:tc>
        <w:tc>
          <w:tcPr>
            <w:tcW w:w="1170" w:type="dxa"/>
            <w:shd w:val="clear" w:color="auto" w:fill="FFE99C" w:themeFill="accent1" w:themeFillTint="66"/>
          </w:tcPr>
          <w:p w14:paraId="4E036444" w14:textId="13FFD679" w:rsidR="000F6AB2" w:rsidRPr="007F1FDC" w:rsidRDefault="00792B08" w:rsidP="00792B08">
            <w:pPr>
              <w:pStyle w:val="NoSpacing"/>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$ 6,163</w:t>
            </w:r>
          </w:p>
        </w:tc>
      </w:tr>
      <w:tr w:rsidR="000F6AB2" w:rsidRPr="007F1FDC" w14:paraId="4E6FCE24" w14:textId="77777777" w:rsidTr="001B5E6C">
        <w:trPr>
          <w:trHeight w:val="288"/>
        </w:trPr>
        <w:tc>
          <w:tcPr>
            <w:cnfStyle w:val="001000000000" w:firstRow="0" w:lastRow="0" w:firstColumn="1" w:lastColumn="0" w:oddVBand="0" w:evenVBand="0" w:oddHBand="0" w:evenHBand="0" w:firstRowFirstColumn="0" w:firstRowLastColumn="0" w:lastRowFirstColumn="0" w:lastRowLastColumn="0"/>
            <w:tcW w:w="3505" w:type="dxa"/>
            <w:shd w:val="clear" w:color="auto" w:fill="FFE99C" w:themeFill="accent1" w:themeFillTint="66"/>
          </w:tcPr>
          <w:p w14:paraId="31B0BB59" w14:textId="44D1A0C2" w:rsidR="000F6AB2" w:rsidRPr="007F1FDC" w:rsidRDefault="00603F47" w:rsidP="000F6AB2">
            <w:pPr>
              <w:pStyle w:val="NoSpacing"/>
              <w:rPr>
                <w:b w:val="0"/>
                <w:color w:val="auto"/>
              </w:rPr>
            </w:pPr>
            <w:r>
              <w:rPr>
                <w:b w:val="0"/>
                <w:color w:val="auto"/>
              </w:rPr>
              <w:t>Childcare and early start programs</w:t>
            </w:r>
          </w:p>
        </w:tc>
        <w:tc>
          <w:tcPr>
            <w:tcW w:w="900" w:type="dxa"/>
            <w:shd w:val="clear" w:color="auto" w:fill="FFE99C" w:themeFill="accent1" w:themeFillTint="66"/>
          </w:tcPr>
          <w:p w14:paraId="64100552" w14:textId="05FE51FB" w:rsidR="000F6AB2" w:rsidRPr="007F1FDC" w:rsidRDefault="006D3DDD" w:rsidP="000F6AB2">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4</w:t>
            </w:r>
            <w:r w:rsidR="008A4B7F">
              <w:rPr>
                <w:color w:val="auto"/>
              </w:rPr>
              <w:t>3</w:t>
            </w:r>
            <w:r w:rsidR="000F6AB2" w:rsidRPr="007F1FDC">
              <w:rPr>
                <w:color w:val="auto"/>
              </w:rPr>
              <w:t>%</w:t>
            </w:r>
          </w:p>
        </w:tc>
        <w:tc>
          <w:tcPr>
            <w:tcW w:w="1170" w:type="dxa"/>
            <w:shd w:val="clear" w:color="auto" w:fill="FFE99C" w:themeFill="accent1" w:themeFillTint="66"/>
          </w:tcPr>
          <w:p w14:paraId="55A8F946" w14:textId="53D19373" w:rsidR="000F6AB2" w:rsidRPr="007F1FDC" w:rsidRDefault="00E52191" w:rsidP="00792B08">
            <w:pPr>
              <w:pStyle w:val="NoSpacing"/>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$27,6</w:t>
            </w:r>
            <w:r w:rsidR="00792B08">
              <w:rPr>
                <w:color w:val="auto"/>
              </w:rPr>
              <w:t>00</w:t>
            </w:r>
          </w:p>
        </w:tc>
      </w:tr>
      <w:tr w:rsidR="00592F78" w14:paraId="1A8E309A" w14:textId="77777777" w:rsidTr="001B5E6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shd w:val="clear" w:color="auto" w:fill="FFE99C" w:themeFill="accent1" w:themeFillTint="66"/>
          </w:tcPr>
          <w:p w14:paraId="66068D2F" w14:textId="02FE0408" w:rsidR="00592F78" w:rsidRPr="007F1FDC" w:rsidRDefault="00736568" w:rsidP="00592F78">
            <w:pPr>
              <w:pStyle w:val="NoSpacing"/>
              <w:rPr>
                <w:b w:val="0"/>
                <w:color w:val="auto"/>
              </w:rPr>
            </w:pPr>
            <w:r>
              <w:rPr>
                <w:b w:val="0"/>
                <w:color w:val="auto"/>
              </w:rPr>
              <w:t xml:space="preserve">Education, reading, and learning </w:t>
            </w:r>
            <w:r w:rsidR="00603F47">
              <w:rPr>
                <w:b w:val="0"/>
                <w:color w:val="auto"/>
              </w:rPr>
              <w:t xml:space="preserve"> </w:t>
            </w:r>
          </w:p>
        </w:tc>
        <w:tc>
          <w:tcPr>
            <w:tcW w:w="900" w:type="dxa"/>
            <w:shd w:val="clear" w:color="auto" w:fill="FFE99C" w:themeFill="accent1" w:themeFillTint="66"/>
          </w:tcPr>
          <w:p w14:paraId="24632987" w14:textId="3D2F4FF8" w:rsidR="00592F78" w:rsidRPr="007F1FDC" w:rsidRDefault="008A4B7F" w:rsidP="008A4B7F">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18</w:t>
            </w:r>
            <w:r w:rsidR="00592F78" w:rsidRPr="007F1FDC">
              <w:rPr>
                <w:color w:val="auto"/>
              </w:rPr>
              <w:t>%</w:t>
            </w:r>
          </w:p>
        </w:tc>
        <w:tc>
          <w:tcPr>
            <w:tcW w:w="1170" w:type="dxa"/>
            <w:shd w:val="clear" w:color="auto" w:fill="FFE99C" w:themeFill="accent1" w:themeFillTint="66"/>
          </w:tcPr>
          <w:p w14:paraId="0B3CF7A3" w14:textId="1C17F8B0" w:rsidR="00592F78" w:rsidRPr="007F1FDC" w:rsidRDefault="00E52191" w:rsidP="00792B08">
            <w:pPr>
              <w:pStyle w:val="NoSpacing"/>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$11,315</w:t>
            </w:r>
          </w:p>
        </w:tc>
      </w:tr>
      <w:tr w:rsidR="00592F78" w14:paraId="6E372740" w14:textId="77777777" w:rsidTr="001B5E6C">
        <w:trPr>
          <w:trHeight w:val="288"/>
        </w:trPr>
        <w:tc>
          <w:tcPr>
            <w:cnfStyle w:val="001000000000" w:firstRow="0" w:lastRow="0" w:firstColumn="1" w:lastColumn="0" w:oddVBand="0" w:evenVBand="0" w:oddHBand="0" w:evenHBand="0" w:firstRowFirstColumn="0" w:firstRowLastColumn="0" w:lastRowFirstColumn="0" w:lastRowLastColumn="0"/>
            <w:tcW w:w="3505" w:type="dxa"/>
            <w:shd w:val="clear" w:color="auto" w:fill="FFE99C" w:themeFill="accent1" w:themeFillTint="66"/>
          </w:tcPr>
          <w:p w14:paraId="5BEB46EE" w14:textId="555C5F68" w:rsidR="00592F78" w:rsidRPr="007F1FDC" w:rsidRDefault="00603F47" w:rsidP="00655D51">
            <w:pPr>
              <w:pStyle w:val="NoSpacing"/>
              <w:rPr>
                <w:b w:val="0"/>
                <w:color w:val="auto"/>
              </w:rPr>
            </w:pPr>
            <w:r>
              <w:rPr>
                <w:b w:val="0"/>
                <w:color w:val="auto"/>
              </w:rPr>
              <w:t>Health and mental health concerns</w:t>
            </w:r>
          </w:p>
        </w:tc>
        <w:tc>
          <w:tcPr>
            <w:tcW w:w="900" w:type="dxa"/>
            <w:shd w:val="clear" w:color="auto" w:fill="FFE99C" w:themeFill="accent1" w:themeFillTint="66"/>
          </w:tcPr>
          <w:p w14:paraId="6C0D0122" w14:textId="14C4D2A1" w:rsidR="00592F78" w:rsidRPr="007F1FDC" w:rsidRDefault="008A4B7F"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12</w:t>
            </w:r>
            <w:r w:rsidR="00592F78" w:rsidRPr="007F1FDC">
              <w:rPr>
                <w:color w:val="auto"/>
              </w:rPr>
              <w:t>%</w:t>
            </w:r>
          </w:p>
        </w:tc>
        <w:tc>
          <w:tcPr>
            <w:tcW w:w="1170" w:type="dxa"/>
            <w:shd w:val="clear" w:color="auto" w:fill="FFE99C" w:themeFill="accent1" w:themeFillTint="66"/>
          </w:tcPr>
          <w:p w14:paraId="49F16C0A" w14:textId="0F2F46D9" w:rsidR="00592F78" w:rsidRPr="007F1FDC" w:rsidRDefault="00E52191" w:rsidP="00792B08">
            <w:pPr>
              <w:pStyle w:val="NoSpacing"/>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$ 7,6</w:t>
            </w:r>
            <w:r w:rsidR="00792B08">
              <w:rPr>
                <w:color w:val="auto"/>
              </w:rPr>
              <w:t>00</w:t>
            </w:r>
          </w:p>
        </w:tc>
      </w:tr>
      <w:tr w:rsidR="00592F78" w14:paraId="398B2B06" w14:textId="77777777" w:rsidTr="001B5E6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05" w:type="dxa"/>
            <w:shd w:val="clear" w:color="auto" w:fill="FFE99C" w:themeFill="accent1" w:themeFillTint="66"/>
          </w:tcPr>
          <w:p w14:paraId="54E9AD9F" w14:textId="263FB93E" w:rsidR="00592F78" w:rsidRPr="007F1FDC" w:rsidRDefault="00603F47" w:rsidP="00655D51">
            <w:pPr>
              <w:pStyle w:val="NoSpacing"/>
              <w:rPr>
                <w:b w:val="0"/>
                <w:color w:val="auto"/>
              </w:rPr>
            </w:pPr>
            <w:r>
              <w:rPr>
                <w:b w:val="0"/>
                <w:color w:val="auto"/>
              </w:rPr>
              <w:t xml:space="preserve">Youth </w:t>
            </w:r>
            <w:r w:rsidR="00F4291C">
              <w:rPr>
                <w:b w:val="0"/>
                <w:color w:val="auto"/>
              </w:rPr>
              <w:t>e</w:t>
            </w:r>
            <w:r w:rsidR="00592F78">
              <w:rPr>
                <w:b w:val="0"/>
                <w:color w:val="auto"/>
              </w:rPr>
              <w:t>mployment</w:t>
            </w:r>
          </w:p>
        </w:tc>
        <w:tc>
          <w:tcPr>
            <w:tcW w:w="900" w:type="dxa"/>
            <w:shd w:val="clear" w:color="auto" w:fill="FFE99C" w:themeFill="accent1" w:themeFillTint="66"/>
          </w:tcPr>
          <w:p w14:paraId="23B691D8" w14:textId="22E4EC0C" w:rsidR="00592F78" w:rsidRPr="007F1FDC" w:rsidRDefault="008A4B7F"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17</w:t>
            </w:r>
            <w:r w:rsidR="00592F78" w:rsidRPr="007F1FDC">
              <w:rPr>
                <w:color w:val="auto"/>
              </w:rPr>
              <w:t>%</w:t>
            </w:r>
          </w:p>
        </w:tc>
        <w:tc>
          <w:tcPr>
            <w:tcW w:w="1170" w:type="dxa"/>
            <w:shd w:val="clear" w:color="auto" w:fill="FFE99C" w:themeFill="accent1" w:themeFillTint="66"/>
          </w:tcPr>
          <w:p w14:paraId="2E05C038" w14:textId="3221CBC7" w:rsidR="00592F78" w:rsidRPr="007F1FDC" w:rsidRDefault="00792B08" w:rsidP="00792B08">
            <w:pPr>
              <w:pStyle w:val="NoSpacing"/>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 $10,980</w:t>
            </w:r>
          </w:p>
        </w:tc>
      </w:tr>
      <w:tr w:rsidR="00592F78" w14:paraId="57AF88FE" w14:textId="77777777" w:rsidTr="001B5E6C">
        <w:trPr>
          <w:trHeight w:val="288"/>
        </w:trPr>
        <w:tc>
          <w:tcPr>
            <w:cnfStyle w:val="001000000000" w:firstRow="0" w:lastRow="0" w:firstColumn="1" w:lastColumn="0" w:oddVBand="0" w:evenVBand="0" w:oddHBand="0" w:evenHBand="0" w:firstRowFirstColumn="0" w:firstRowLastColumn="0" w:lastRowFirstColumn="0" w:lastRowLastColumn="0"/>
            <w:tcW w:w="3505" w:type="dxa"/>
            <w:shd w:val="clear" w:color="auto" w:fill="FFE99C" w:themeFill="accent1" w:themeFillTint="66"/>
          </w:tcPr>
          <w:p w14:paraId="7557B712" w14:textId="77777777" w:rsidR="00592F78" w:rsidRPr="007F1FDC" w:rsidRDefault="00592F78" w:rsidP="00655D51">
            <w:pPr>
              <w:pStyle w:val="NoSpacing"/>
              <w:rPr>
                <w:b w:val="0"/>
                <w:color w:val="auto"/>
              </w:rPr>
            </w:pPr>
            <w:r w:rsidRPr="007F1FDC">
              <w:rPr>
                <w:b w:val="0"/>
                <w:color w:val="auto"/>
              </w:rPr>
              <w:t>Total</w:t>
            </w:r>
          </w:p>
        </w:tc>
        <w:tc>
          <w:tcPr>
            <w:tcW w:w="900" w:type="dxa"/>
            <w:shd w:val="clear" w:color="auto" w:fill="FFE99C" w:themeFill="accent1" w:themeFillTint="66"/>
          </w:tcPr>
          <w:p w14:paraId="41172520" w14:textId="77777777" w:rsidR="00592F78" w:rsidRPr="007F1FDC" w:rsidRDefault="00592F78"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p>
        </w:tc>
        <w:tc>
          <w:tcPr>
            <w:tcW w:w="1170" w:type="dxa"/>
            <w:shd w:val="clear" w:color="auto" w:fill="FFE99C" w:themeFill="accent1" w:themeFillTint="66"/>
          </w:tcPr>
          <w:p w14:paraId="2FF81292" w14:textId="04DFA6CC" w:rsidR="00592F78" w:rsidRPr="007F1FDC" w:rsidRDefault="00EC54A9" w:rsidP="00792B08">
            <w:pPr>
              <w:pStyle w:val="NoSpacing"/>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$63</w:t>
            </w:r>
            <w:r w:rsidR="00E52191">
              <w:rPr>
                <w:color w:val="auto"/>
              </w:rPr>
              <w:t>,658</w:t>
            </w:r>
          </w:p>
        </w:tc>
      </w:tr>
    </w:tbl>
    <w:p w14:paraId="269EAE8B" w14:textId="77777777" w:rsidR="00953263" w:rsidRDefault="00953263" w:rsidP="00691DA2">
      <w:pPr>
        <w:pStyle w:val="NoSpacing"/>
      </w:pPr>
    </w:p>
    <w:p w14:paraId="760E70AF" w14:textId="6E0B87EC" w:rsidR="00E56383" w:rsidRDefault="00E56383" w:rsidP="00691DA2">
      <w:pPr>
        <w:pStyle w:val="NoSpacing"/>
      </w:pPr>
      <w:r>
        <w:t>Community Foundation of Tompkins County</w:t>
      </w:r>
    </w:p>
    <w:p w14:paraId="4DB2B614" w14:textId="00FC23D9" w:rsidR="00C1167D" w:rsidRDefault="00691DA2" w:rsidP="00691DA2">
      <w:pPr>
        <w:pStyle w:val="NoSpacing"/>
      </w:pPr>
      <w:r>
        <w:t>Status:  501(c)3 public charity</w:t>
      </w:r>
      <w:r w:rsidR="000F0E47">
        <w:t xml:space="preserve">  </w:t>
      </w:r>
    </w:p>
    <w:p w14:paraId="674CE47D" w14:textId="77777777" w:rsidR="00C1167D" w:rsidRDefault="00C1167D" w:rsidP="00691DA2">
      <w:pPr>
        <w:pStyle w:val="NoSpacing"/>
        <w:rPr>
          <w:sz w:val="12"/>
          <w:szCs w:val="12"/>
        </w:rPr>
      </w:pPr>
    </w:p>
    <w:p w14:paraId="07E1A0A3" w14:textId="77777777" w:rsidR="00C1167D" w:rsidRPr="00C1167D" w:rsidRDefault="00C1167D" w:rsidP="00691DA2">
      <w:pPr>
        <w:pStyle w:val="NoSpacing"/>
        <w:rPr>
          <w:sz w:val="12"/>
          <w:szCs w:val="12"/>
        </w:rPr>
      </w:pPr>
    </w:p>
    <w:p w14:paraId="2EC3D7DD" w14:textId="5F526FC8" w:rsidR="00691DA2" w:rsidRDefault="00C1167D" w:rsidP="00691DA2">
      <w:pPr>
        <w:pStyle w:val="NoSpacing"/>
      </w:pPr>
      <w:r>
        <w:t>Additional details, information</w:t>
      </w:r>
      <w:r w:rsidR="00F4291C">
        <w:t>,</w:t>
      </w:r>
      <w:r>
        <w:t xml:space="preserve"> and reports at:</w:t>
      </w:r>
      <w:r w:rsidR="00691DA2">
        <w:t xml:space="preserve"> </w:t>
      </w:r>
      <w:r w:rsidR="00691DA2" w:rsidRPr="00C1167D">
        <w:rPr>
          <w:b/>
        </w:rPr>
        <w:t>www.cftompkins.org</w:t>
      </w:r>
      <w:r w:rsidR="00691DA2">
        <w:t xml:space="preserve"> or call 607-272-9333</w:t>
      </w:r>
    </w:p>
    <w:p w14:paraId="088ABF78" w14:textId="4DE0022F" w:rsidR="00D706A1" w:rsidRDefault="00D706A1" w:rsidP="00691DA2">
      <w:pPr>
        <w:pStyle w:val="NoSpacing"/>
      </w:pPr>
      <w:r>
        <w:t>200 E. Buffalo Street, Suite 202, Ithaca, NY 14850</w:t>
      </w:r>
    </w:p>
    <w:p w14:paraId="009D1F8E" w14:textId="3C94FB1C" w:rsidR="00CF4E11" w:rsidRDefault="00CF4E11" w:rsidP="00691DA2">
      <w:pPr>
        <w:pStyle w:val="NoSpacing"/>
        <w:rPr>
          <w:sz w:val="16"/>
          <w:szCs w:val="16"/>
        </w:rPr>
      </w:pPr>
    </w:p>
    <w:p w14:paraId="7CE06664" w14:textId="3A7227E8" w:rsidR="00500AEC" w:rsidRPr="00CF4E11" w:rsidRDefault="00CF4E11" w:rsidP="00691DA2">
      <w:pPr>
        <w:pStyle w:val="NoSpacing"/>
        <w:rPr>
          <w:sz w:val="16"/>
          <w:szCs w:val="16"/>
        </w:rPr>
      </w:pPr>
      <w:r w:rsidRPr="00CF4E11">
        <w:rPr>
          <w:noProof/>
          <w:sz w:val="16"/>
          <w:szCs w:val="16"/>
          <w:lang w:eastAsia="en-US"/>
        </w:rPr>
        <w:drawing>
          <wp:anchor distT="0" distB="0" distL="114300" distR="114300" simplePos="0" relativeHeight="251649536" behindDoc="1" locked="0" layoutInCell="1" allowOverlap="1" wp14:anchorId="6B013D03" wp14:editId="524D78C9">
            <wp:simplePos x="0" y="0"/>
            <wp:positionH relativeFrom="column">
              <wp:posOffset>20955</wp:posOffset>
            </wp:positionH>
            <wp:positionV relativeFrom="paragraph">
              <wp:posOffset>36830</wp:posOffset>
            </wp:positionV>
            <wp:extent cx="1193165" cy="390525"/>
            <wp:effectExtent l="0" t="0" r="6985" b="9525"/>
            <wp:wrapTight wrapText="bothSides">
              <wp:wrapPolygon edited="0">
                <wp:start x="0" y="0"/>
                <wp:lineTo x="0" y="21073"/>
                <wp:lineTo x="21382" y="21073"/>
                <wp:lineTo x="21382" y="0"/>
                <wp:lineTo x="0" y="0"/>
              </wp:wrapPolygon>
            </wp:wrapTight>
            <wp:docPr id="2" name="Picture 1" descr="COF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 logo.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3165" cy="390525"/>
                    </a:xfrm>
                    <a:prstGeom prst="rect">
                      <a:avLst/>
                    </a:prstGeom>
                  </pic:spPr>
                </pic:pic>
              </a:graphicData>
            </a:graphic>
            <wp14:sizeRelH relativeFrom="margin">
              <wp14:pctWidth>0</wp14:pctWidth>
            </wp14:sizeRelH>
            <wp14:sizeRelV relativeFrom="margin">
              <wp14:pctHeight>0</wp14:pctHeight>
            </wp14:sizeRelV>
          </wp:anchor>
        </w:drawing>
      </w:r>
      <w:r w:rsidRPr="00CF4E11">
        <w:rPr>
          <w:sz w:val="16"/>
          <w:szCs w:val="16"/>
        </w:rPr>
        <w:t>Community Foundation of Tompkins County c</w:t>
      </w:r>
      <w:r w:rsidR="00691DA2" w:rsidRPr="00CF4E11">
        <w:rPr>
          <w:sz w:val="16"/>
          <w:szCs w:val="16"/>
        </w:rPr>
        <w:t>onfirmed in compliance</w:t>
      </w:r>
      <w:r w:rsidR="00500AEC" w:rsidRPr="00CF4E11">
        <w:rPr>
          <w:sz w:val="16"/>
          <w:szCs w:val="16"/>
        </w:rPr>
        <w:t xml:space="preserve"> </w:t>
      </w:r>
      <w:r w:rsidR="00691DA2" w:rsidRPr="00CF4E11">
        <w:rPr>
          <w:sz w:val="16"/>
          <w:szCs w:val="16"/>
        </w:rPr>
        <w:t xml:space="preserve">with </w:t>
      </w:r>
    </w:p>
    <w:p w14:paraId="011FA2D8" w14:textId="77777777" w:rsidR="00CF4E11" w:rsidRDefault="00691DA2" w:rsidP="00691DA2">
      <w:pPr>
        <w:pStyle w:val="NoSpacing"/>
        <w:rPr>
          <w:sz w:val="16"/>
          <w:szCs w:val="16"/>
        </w:rPr>
      </w:pPr>
      <w:r w:rsidRPr="00CF4E11">
        <w:rPr>
          <w:sz w:val="16"/>
          <w:szCs w:val="16"/>
        </w:rPr>
        <w:t xml:space="preserve">National Standards for </w:t>
      </w:r>
    </w:p>
    <w:p w14:paraId="649899F5" w14:textId="4C8DF9C9" w:rsidR="007B411D" w:rsidRPr="00CF4E11" w:rsidRDefault="00CF4E11" w:rsidP="00691DA2">
      <w:pPr>
        <w:pStyle w:val="NoSpacing"/>
        <w:rPr>
          <w:sz w:val="16"/>
          <w:szCs w:val="16"/>
        </w:rPr>
      </w:pPr>
      <w:r>
        <w:rPr>
          <w:sz w:val="16"/>
          <w:szCs w:val="16"/>
        </w:rPr>
        <w:t>U.S. Community Foundations</w:t>
      </w:r>
    </w:p>
    <w:p w14:paraId="6E9C731E" w14:textId="07F2EA5D" w:rsidR="007B411D" w:rsidRPr="007B411D" w:rsidRDefault="00CF4E11" w:rsidP="00691DA2">
      <w:pPr>
        <w:pStyle w:val="NoSpacing"/>
        <w:rPr>
          <w:rFonts w:asciiTheme="majorHAnsi" w:hAnsiTheme="majorHAnsi"/>
          <w:b/>
          <w:sz w:val="16"/>
          <w:szCs w:val="16"/>
        </w:rPr>
      </w:pPr>
      <w:r>
        <w:rPr>
          <w:noProof/>
          <w:lang w:eastAsia="en-US"/>
        </w:rPr>
        <mc:AlternateContent>
          <mc:Choice Requires="wpg">
            <w:drawing>
              <wp:anchor distT="0" distB="0" distL="114300" distR="114300" simplePos="0" relativeHeight="251655680" behindDoc="0" locked="0" layoutInCell="1" allowOverlap="1" wp14:anchorId="1F1731BB" wp14:editId="17A97C56">
                <wp:simplePos x="0" y="0"/>
                <wp:positionH relativeFrom="column">
                  <wp:posOffset>1905</wp:posOffset>
                </wp:positionH>
                <wp:positionV relativeFrom="paragraph">
                  <wp:posOffset>111125</wp:posOffset>
                </wp:positionV>
                <wp:extent cx="3000375" cy="685800"/>
                <wp:effectExtent l="0" t="0" r="9525" b="0"/>
                <wp:wrapSquare wrapText="bothSides"/>
                <wp:docPr id="1" name="Group 1"/>
                <wp:cNvGraphicFramePr/>
                <a:graphic xmlns:a="http://schemas.openxmlformats.org/drawingml/2006/main">
                  <a:graphicData uri="http://schemas.microsoft.com/office/word/2010/wordprocessingGroup">
                    <wpg:wgp>
                      <wpg:cNvGrpSpPr/>
                      <wpg:grpSpPr>
                        <a:xfrm rot="10800000" flipH="1">
                          <a:off x="0" y="0"/>
                          <a:ext cx="3000375" cy="685800"/>
                          <a:chOff x="228600" y="0"/>
                          <a:chExt cx="1472184" cy="1080664"/>
                        </a:xfrm>
                      </wpg:grpSpPr>
                      <wps:wsp>
                        <wps:cNvPr id="5"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28600" y="56533"/>
                            <a:ext cx="1472184" cy="1024131"/>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F914BA" id="Group 1" o:spid="_x0000_s1026" style="position:absolute;margin-left:.15pt;margin-top:8.75pt;width:236.25pt;height:54pt;rotation:180;flip:x;z-index:251655680;mso-width-relative:margin;mso-height-relative:margin" coordorigin="2286" coordsize="14721,10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">
                <v:shape id="Rectangle 10" o:spid="_x0000_s1027"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7fX8MA&#10;AADaAAAADwAAAGRycy9kb3ducmV2LnhtbESPQWsCMRSE70L/Q3iF3jSpRWm3RhFBWiiibovnx+Z1&#10;d+nmZUmiu/XXG0HwOMzMN8xs0dtGnMiH2rGG55ECQVw4U3Op4ed7PXwFESKywcYxafinAIv5w2CG&#10;mXEd7+mUx1IkCIcMNVQxtpmUoajIYhi5ljh5v85bjEn6UhqPXYLbRo6VmkqLNaeFCltaVVT85Uer&#10;4Xg4H/zbx7b7mqyU6s0yvuzajdZPj/3yHUSkPt7Dt/an0TCB65V0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7fX8MAAADaAAAADwAAAAAAAAAAAAAAAACYAgAAZHJzL2Rv&#10;d25yZXYueG1sUEsFBgAAAAAEAAQA9QAAAIgDAAAAAA==&#10;" path="m,l2240281,,1659256,222885,,822960,,xe" fillcolor="#ffca08 [3204]" stroked="f" strokeweight="1.5pt">
                  <v:stroke endcap="round"/>
                  <v:path arrowok="t" o:connecttype="custom" o:connectlocs="0,0;1466258,0;1085979,274158;0,1012274;0,0" o:connectangles="0,0,0,0,0"/>
                </v:shape>
                <v:rect id="Rectangle 6" o:spid="_x0000_s1028" style="position:absolute;left:2286;top:565;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qQMQA&#10;AADaAAAADwAAAGRycy9kb3ducmV2LnhtbESPQWvCQBSE74L/YXlCL1I3kSIlZhNKUFrsRVPp+ZF9&#10;Jmmyb0N2q+m/7xYKHoeZ+YZJ88n04kqjay0riFcRCOLK6pZrBeeP/eMzCOeRNfaWScEPOciz+SzF&#10;RNsbn+ha+loECLsEFTTeD4mUrmrIoFvZgTh4Fzsa9EGOtdQj3gLc9HIdRRtpsOWw0OBARUNVV34b&#10;BQdq3w/rp6V7Lb9s3B378+dQ7JR6WEwvWxCeJn8P/7fftIIN/F0JN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KqkDEAAAA2gAAAA8AAAAAAAAAAAAAAAAAmAIAAGRycy9k&#10;b3ducmV2LnhtbFBLBQYAAAAABAAEAPUAAACJAwAAAAA=&#10;" stroked="f" strokeweight="1.5pt">
                  <v:fill r:id="rId13" o:title="" recolor="t" rotate="t" type="frame"/>
                  <v:stroke endcap="round"/>
                </v:rect>
                <w10:wrap type="square"/>
              </v:group>
            </w:pict>
          </mc:Fallback>
        </mc:AlternateContent>
      </w:r>
    </w:p>
    <w:p w14:paraId="5049559C" w14:textId="2C3853C8" w:rsidR="00547C1F" w:rsidRDefault="00547C1F" w:rsidP="00691DA2">
      <w:pPr>
        <w:pStyle w:val="NoSpacing"/>
        <w:rPr>
          <w:rFonts w:asciiTheme="majorHAnsi" w:hAnsiTheme="majorHAnsi"/>
          <w:b/>
          <w:sz w:val="24"/>
          <w:szCs w:val="24"/>
        </w:rPr>
      </w:pPr>
    </w:p>
    <w:p w14:paraId="15A15590" w14:textId="214880D5" w:rsidR="00547C1F" w:rsidRDefault="00547C1F" w:rsidP="00691DA2">
      <w:pPr>
        <w:pStyle w:val="NoSpacing"/>
        <w:rPr>
          <w:rFonts w:asciiTheme="majorHAnsi" w:hAnsiTheme="majorHAnsi"/>
          <w:b/>
          <w:sz w:val="24"/>
          <w:szCs w:val="24"/>
        </w:rPr>
      </w:pPr>
    </w:p>
    <w:p w14:paraId="4C771AD5" w14:textId="77777777" w:rsidR="00E56383" w:rsidRDefault="00E56383" w:rsidP="00691DA2">
      <w:pPr>
        <w:pStyle w:val="NoSpacing"/>
        <w:rPr>
          <w:rFonts w:asciiTheme="majorHAnsi" w:hAnsiTheme="majorHAnsi"/>
          <w:b/>
          <w:sz w:val="24"/>
          <w:szCs w:val="24"/>
        </w:rPr>
      </w:pPr>
    </w:p>
    <w:p w14:paraId="1E987317" w14:textId="77777777" w:rsidR="00E56383" w:rsidRDefault="00E56383" w:rsidP="00691DA2">
      <w:pPr>
        <w:pStyle w:val="NoSpacing"/>
        <w:rPr>
          <w:rFonts w:asciiTheme="majorHAnsi" w:hAnsiTheme="majorHAnsi"/>
          <w:b/>
          <w:sz w:val="24"/>
          <w:szCs w:val="24"/>
        </w:rPr>
      </w:pPr>
    </w:p>
    <w:p w14:paraId="56803BE2" w14:textId="77777777" w:rsidR="003057A4" w:rsidRPr="003057A4" w:rsidRDefault="003057A4" w:rsidP="00691DA2">
      <w:pPr>
        <w:pStyle w:val="NoSpacing"/>
        <w:rPr>
          <w:rFonts w:asciiTheme="majorHAnsi" w:hAnsiTheme="majorHAnsi"/>
          <w:b/>
          <w:sz w:val="12"/>
          <w:szCs w:val="12"/>
        </w:rPr>
      </w:pPr>
    </w:p>
    <w:p w14:paraId="385305E4" w14:textId="22454545" w:rsidR="00691DA2" w:rsidRDefault="00691DA2" w:rsidP="00691DA2">
      <w:pPr>
        <w:pStyle w:val="NoSpacing"/>
        <w:rPr>
          <w:sz w:val="22"/>
          <w:szCs w:val="22"/>
        </w:rPr>
      </w:pPr>
      <w:r w:rsidRPr="00542EDA">
        <w:rPr>
          <w:rFonts w:asciiTheme="majorHAnsi" w:hAnsiTheme="majorHAnsi"/>
          <w:b/>
          <w:sz w:val="24"/>
          <w:szCs w:val="24"/>
        </w:rPr>
        <w:t>Assets</w:t>
      </w:r>
      <w:r w:rsidRPr="009856F0">
        <w:rPr>
          <w:sz w:val="22"/>
          <w:szCs w:val="22"/>
        </w:rPr>
        <w:t xml:space="preserve"> </w:t>
      </w:r>
      <w:r w:rsidR="00D21832">
        <w:rPr>
          <w:sz w:val="18"/>
          <w:szCs w:val="18"/>
        </w:rPr>
        <w:t>(12/31</w:t>
      </w:r>
      <w:r w:rsidR="00FE2CA4">
        <w:rPr>
          <w:sz w:val="18"/>
          <w:szCs w:val="18"/>
        </w:rPr>
        <w:t>/15</w:t>
      </w:r>
      <w:r w:rsidRPr="00542EDA">
        <w:rPr>
          <w:sz w:val="18"/>
          <w:szCs w:val="18"/>
        </w:rPr>
        <w:t>)</w:t>
      </w:r>
    </w:p>
    <w:p w14:paraId="6415DAFC" w14:textId="77777777" w:rsidR="00691DA2" w:rsidRDefault="00691DA2" w:rsidP="00691DA2">
      <w:pPr>
        <w:pStyle w:val="NoSpacing"/>
        <w:rPr>
          <w:sz w:val="12"/>
          <w:szCs w:val="12"/>
        </w:rPr>
      </w:pPr>
    </w:p>
    <w:p w14:paraId="357EE99D" w14:textId="63377DA2" w:rsidR="00691DA2" w:rsidRPr="00542EDA" w:rsidRDefault="007F78E8" w:rsidP="00691DA2">
      <w:pPr>
        <w:rPr>
          <w:sz w:val="24"/>
          <w:szCs w:val="24"/>
        </w:rPr>
      </w:pPr>
      <w:r>
        <w:rPr>
          <w:sz w:val="24"/>
          <w:szCs w:val="24"/>
        </w:rPr>
        <w:t>$  104,6</w:t>
      </w:r>
      <w:bookmarkStart w:id="0" w:name="_GoBack"/>
      <w:bookmarkEnd w:id="0"/>
      <w:r w:rsidR="00171C24">
        <w:rPr>
          <w:sz w:val="24"/>
          <w:szCs w:val="24"/>
        </w:rPr>
        <w:t>00</w:t>
      </w:r>
      <w:r w:rsidR="00171C24">
        <w:rPr>
          <w:sz w:val="24"/>
          <w:szCs w:val="24"/>
        </w:rPr>
        <w:tab/>
        <w:t>Children &amp; Youth</w:t>
      </w:r>
      <w:r w:rsidR="0075446B">
        <w:rPr>
          <w:sz w:val="24"/>
          <w:szCs w:val="24"/>
        </w:rPr>
        <w:t xml:space="preserve"> Fund</w:t>
      </w:r>
      <w:r w:rsidR="00691DA2" w:rsidRPr="00542EDA">
        <w:rPr>
          <w:sz w:val="24"/>
          <w:szCs w:val="24"/>
        </w:rPr>
        <w:t xml:space="preserve"> assets</w:t>
      </w:r>
    </w:p>
    <w:p w14:paraId="60D4ED5F" w14:textId="76A1807C" w:rsidR="00691DA2" w:rsidRDefault="00691DA2" w:rsidP="00691DA2">
      <w:pPr>
        <w:rPr>
          <w:sz w:val="24"/>
          <w:szCs w:val="24"/>
        </w:rPr>
      </w:pPr>
      <w:r w:rsidRPr="00542EDA">
        <w:rPr>
          <w:sz w:val="24"/>
          <w:szCs w:val="24"/>
        </w:rPr>
        <w:tab/>
      </w:r>
      <w:r w:rsidRPr="00542EDA">
        <w:rPr>
          <w:sz w:val="24"/>
          <w:szCs w:val="24"/>
        </w:rPr>
        <w:tab/>
        <w:t>$</w:t>
      </w:r>
      <w:r w:rsidR="00B10A31">
        <w:rPr>
          <w:sz w:val="24"/>
          <w:szCs w:val="24"/>
        </w:rPr>
        <w:t xml:space="preserve">   </w:t>
      </w:r>
      <w:r w:rsidR="007F78E8">
        <w:rPr>
          <w:sz w:val="24"/>
          <w:szCs w:val="24"/>
        </w:rPr>
        <w:t>94,1</w:t>
      </w:r>
      <w:r w:rsidR="00171C24">
        <w:rPr>
          <w:sz w:val="24"/>
          <w:szCs w:val="24"/>
        </w:rPr>
        <w:t>00</w:t>
      </w:r>
      <w:r w:rsidRPr="00542EDA">
        <w:rPr>
          <w:sz w:val="24"/>
          <w:szCs w:val="24"/>
        </w:rPr>
        <w:t xml:space="preserve"> </w:t>
      </w:r>
      <w:r w:rsidR="0075446B">
        <w:rPr>
          <w:sz w:val="24"/>
          <w:szCs w:val="24"/>
        </w:rPr>
        <w:tab/>
      </w:r>
      <w:r w:rsidRPr="00542EDA">
        <w:rPr>
          <w:sz w:val="24"/>
          <w:szCs w:val="24"/>
        </w:rPr>
        <w:t>endowed</w:t>
      </w:r>
      <w:r>
        <w:rPr>
          <w:sz w:val="24"/>
          <w:szCs w:val="24"/>
        </w:rPr>
        <w:t xml:space="preserve"> assets</w:t>
      </w:r>
    </w:p>
    <w:p w14:paraId="63A33E56" w14:textId="3B6CD3B7" w:rsidR="00691DA2" w:rsidRDefault="0075446B" w:rsidP="00691DA2">
      <w:pPr>
        <w:rPr>
          <w:sz w:val="24"/>
          <w:szCs w:val="24"/>
        </w:rPr>
      </w:pPr>
      <w:r>
        <w:rPr>
          <w:sz w:val="24"/>
          <w:szCs w:val="24"/>
        </w:rPr>
        <w:tab/>
      </w:r>
      <w:r>
        <w:rPr>
          <w:sz w:val="24"/>
          <w:szCs w:val="24"/>
        </w:rPr>
        <w:tab/>
        <w:t xml:space="preserve">$  </w:t>
      </w:r>
      <w:r w:rsidR="0007475C">
        <w:rPr>
          <w:sz w:val="24"/>
          <w:szCs w:val="24"/>
        </w:rPr>
        <w:t xml:space="preserve"> </w:t>
      </w:r>
      <w:r w:rsidR="007F78E8">
        <w:rPr>
          <w:sz w:val="24"/>
          <w:szCs w:val="24"/>
        </w:rPr>
        <w:t>10,5</w:t>
      </w:r>
      <w:r w:rsidR="00171C24">
        <w:rPr>
          <w:sz w:val="24"/>
          <w:szCs w:val="24"/>
        </w:rPr>
        <w:t>00</w:t>
      </w:r>
      <w:r w:rsidR="00691DA2">
        <w:rPr>
          <w:sz w:val="24"/>
          <w:szCs w:val="24"/>
        </w:rPr>
        <w:t xml:space="preserve"> </w:t>
      </w:r>
      <w:r>
        <w:rPr>
          <w:sz w:val="24"/>
          <w:szCs w:val="24"/>
        </w:rPr>
        <w:tab/>
      </w:r>
      <w:r w:rsidR="00691DA2">
        <w:rPr>
          <w:sz w:val="24"/>
          <w:szCs w:val="24"/>
        </w:rPr>
        <w:t>expendable assets</w:t>
      </w:r>
    </w:p>
    <w:p w14:paraId="089B4781" w14:textId="77777777" w:rsidR="00691DA2" w:rsidRPr="00542EDA" w:rsidRDefault="00691DA2" w:rsidP="00691DA2">
      <w:pPr>
        <w:rPr>
          <w:sz w:val="24"/>
          <w:szCs w:val="24"/>
        </w:rPr>
      </w:pPr>
      <w:r w:rsidRPr="00542EDA">
        <w:rPr>
          <w:color w:val="FFDF6A" w:themeColor="accent1" w:themeTint="99"/>
          <w:sz w:val="24"/>
          <w:szCs w:val="24"/>
        </w:rPr>
        <w:t>________________________________________</w:t>
      </w:r>
    </w:p>
    <w:p w14:paraId="4812E6AC" w14:textId="77777777" w:rsidR="00691DA2" w:rsidRDefault="00691DA2" w:rsidP="00691DA2">
      <w:pPr>
        <w:rPr>
          <w:sz w:val="24"/>
          <w:szCs w:val="24"/>
        </w:rPr>
      </w:pPr>
      <w:r w:rsidRPr="00542EDA">
        <w:rPr>
          <w:rFonts w:asciiTheme="majorHAnsi" w:hAnsiTheme="majorHAnsi"/>
          <w:b/>
          <w:sz w:val="24"/>
          <w:szCs w:val="24"/>
        </w:rPr>
        <w:t>Return on Portfolio Investments</w:t>
      </w:r>
      <w:r>
        <w:rPr>
          <w:sz w:val="24"/>
          <w:szCs w:val="24"/>
        </w:rPr>
        <w:t xml:space="preserve"> </w:t>
      </w:r>
    </w:p>
    <w:p w14:paraId="182820EA" w14:textId="28A3B880" w:rsidR="00691DA2" w:rsidRDefault="00691DA2" w:rsidP="00691DA2">
      <w:pPr>
        <w:rPr>
          <w:sz w:val="18"/>
          <w:szCs w:val="18"/>
        </w:rPr>
      </w:pPr>
      <w:r>
        <w:rPr>
          <w:sz w:val="24"/>
          <w:szCs w:val="24"/>
        </w:rPr>
        <w:t xml:space="preserve"> </w:t>
      </w:r>
      <w:r w:rsidR="00D21832">
        <w:rPr>
          <w:sz w:val="24"/>
          <w:szCs w:val="24"/>
        </w:rPr>
        <w:t>-2.70%</w:t>
      </w:r>
      <w:r w:rsidR="00D21832">
        <w:rPr>
          <w:sz w:val="24"/>
          <w:szCs w:val="24"/>
        </w:rPr>
        <w:tab/>
        <w:t xml:space="preserve">2015 </w:t>
      </w:r>
      <w:r w:rsidR="00B47211">
        <w:rPr>
          <w:sz w:val="24"/>
          <w:szCs w:val="24"/>
        </w:rPr>
        <w:t>r</w:t>
      </w:r>
      <w:r w:rsidR="006D2393">
        <w:rPr>
          <w:sz w:val="24"/>
          <w:szCs w:val="24"/>
        </w:rPr>
        <w:t>eturn</w:t>
      </w:r>
    </w:p>
    <w:p w14:paraId="56836EF9" w14:textId="2917D55A" w:rsidR="00691DA2" w:rsidRDefault="007D1C58" w:rsidP="00691DA2">
      <w:pPr>
        <w:rPr>
          <w:sz w:val="24"/>
          <w:szCs w:val="24"/>
        </w:rPr>
      </w:pPr>
      <w:r>
        <w:rPr>
          <w:sz w:val="24"/>
          <w:szCs w:val="24"/>
        </w:rPr>
        <w:t xml:space="preserve">  5.41%</w:t>
      </w:r>
      <w:r>
        <w:rPr>
          <w:sz w:val="24"/>
          <w:szCs w:val="24"/>
        </w:rPr>
        <w:tab/>
        <w:t>2014</w:t>
      </w:r>
      <w:r w:rsidR="006D2393">
        <w:rPr>
          <w:sz w:val="24"/>
          <w:szCs w:val="24"/>
        </w:rPr>
        <w:t xml:space="preserve"> return</w:t>
      </w:r>
    </w:p>
    <w:p w14:paraId="2C43C41C" w14:textId="7B8DF4AA" w:rsidR="001C6CA6" w:rsidRDefault="001C6CA6" w:rsidP="00691DA2">
      <w:pPr>
        <w:rPr>
          <w:sz w:val="24"/>
          <w:szCs w:val="24"/>
        </w:rPr>
      </w:pPr>
      <w:r>
        <w:rPr>
          <w:sz w:val="24"/>
          <w:szCs w:val="24"/>
        </w:rPr>
        <w:t xml:space="preserve"> 18.38%</w:t>
      </w:r>
      <w:r>
        <w:rPr>
          <w:sz w:val="24"/>
          <w:szCs w:val="24"/>
        </w:rPr>
        <w:tab/>
        <w:t>2013 return</w:t>
      </w:r>
    </w:p>
    <w:p w14:paraId="0B45289E" w14:textId="1486EF37" w:rsidR="00691DA2" w:rsidRDefault="00D21832" w:rsidP="00691DA2">
      <w:pPr>
        <w:rPr>
          <w:sz w:val="24"/>
          <w:szCs w:val="24"/>
        </w:rPr>
      </w:pPr>
      <w:r>
        <w:rPr>
          <w:sz w:val="24"/>
          <w:szCs w:val="24"/>
        </w:rPr>
        <w:t xml:space="preserve"> 6.68</w:t>
      </w:r>
      <w:r w:rsidR="00691DA2">
        <w:rPr>
          <w:sz w:val="24"/>
          <w:szCs w:val="24"/>
        </w:rPr>
        <w:t>%</w:t>
      </w:r>
      <w:r w:rsidR="00691DA2">
        <w:rPr>
          <w:sz w:val="24"/>
          <w:szCs w:val="24"/>
        </w:rPr>
        <w:tab/>
      </w:r>
      <w:r w:rsidR="00905651">
        <w:rPr>
          <w:sz w:val="24"/>
          <w:szCs w:val="24"/>
        </w:rPr>
        <w:tab/>
      </w:r>
      <w:r w:rsidR="00691DA2">
        <w:rPr>
          <w:sz w:val="24"/>
          <w:szCs w:val="24"/>
        </w:rPr>
        <w:t xml:space="preserve">3 yr. return </w:t>
      </w:r>
      <w:r w:rsidR="00691DA2" w:rsidRPr="00542EDA">
        <w:rPr>
          <w:sz w:val="18"/>
          <w:szCs w:val="18"/>
        </w:rPr>
        <w:t>(annualized)</w:t>
      </w:r>
    </w:p>
    <w:p w14:paraId="7733E6EC" w14:textId="5D0CE24B" w:rsidR="00691DA2" w:rsidRDefault="00D21832" w:rsidP="00691DA2">
      <w:pPr>
        <w:rPr>
          <w:sz w:val="24"/>
          <w:szCs w:val="24"/>
        </w:rPr>
      </w:pPr>
      <w:r>
        <w:rPr>
          <w:sz w:val="24"/>
          <w:szCs w:val="24"/>
        </w:rPr>
        <w:t xml:space="preserve"> 6.56</w:t>
      </w:r>
      <w:r w:rsidR="00691DA2">
        <w:rPr>
          <w:sz w:val="24"/>
          <w:szCs w:val="24"/>
        </w:rPr>
        <w:t>%</w:t>
      </w:r>
      <w:r w:rsidR="00691DA2">
        <w:rPr>
          <w:sz w:val="24"/>
          <w:szCs w:val="24"/>
        </w:rPr>
        <w:tab/>
      </w:r>
      <w:r w:rsidR="00905651">
        <w:rPr>
          <w:sz w:val="24"/>
          <w:szCs w:val="24"/>
        </w:rPr>
        <w:tab/>
      </w:r>
      <w:r w:rsidR="00691DA2">
        <w:rPr>
          <w:sz w:val="24"/>
          <w:szCs w:val="24"/>
        </w:rPr>
        <w:t xml:space="preserve">5 yr. return </w:t>
      </w:r>
      <w:r w:rsidR="00691DA2" w:rsidRPr="00542EDA">
        <w:rPr>
          <w:sz w:val="18"/>
          <w:szCs w:val="18"/>
        </w:rPr>
        <w:t>(annualized)</w:t>
      </w:r>
    </w:p>
    <w:p w14:paraId="1D2EEE69" w14:textId="77777777" w:rsidR="00691DA2" w:rsidRPr="00542EDA" w:rsidRDefault="00691DA2" w:rsidP="00691DA2">
      <w:pPr>
        <w:rPr>
          <w:sz w:val="24"/>
          <w:szCs w:val="24"/>
        </w:rPr>
      </w:pPr>
      <w:r w:rsidRPr="00542EDA">
        <w:rPr>
          <w:color w:val="FFDF6A" w:themeColor="accent1" w:themeTint="99"/>
          <w:sz w:val="24"/>
          <w:szCs w:val="24"/>
        </w:rPr>
        <w:t>________________________________________</w:t>
      </w:r>
    </w:p>
    <w:p w14:paraId="2C7D0398" w14:textId="77777777" w:rsidR="00691DA2" w:rsidRDefault="00691DA2" w:rsidP="00691DA2">
      <w:pPr>
        <w:rPr>
          <w:rFonts w:asciiTheme="majorHAnsi" w:hAnsiTheme="majorHAnsi"/>
          <w:b/>
          <w:sz w:val="24"/>
          <w:szCs w:val="24"/>
        </w:rPr>
      </w:pPr>
      <w:r>
        <w:rPr>
          <w:rFonts w:asciiTheme="majorHAnsi" w:hAnsiTheme="majorHAnsi"/>
          <w:b/>
          <w:sz w:val="24"/>
          <w:szCs w:val="24"/>
        </w:rPr>
        <w:t>Gifts Received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1294"/>
        <w:gridCol w:w="1293"/>
        <w:gridCol w:w="1294"/>
      </w:tblGrid>
      <w:tr w:rsidR="00691DA2" w14:paraId="5677D7C7" w14:textId="77777777" w:rsidTr="00327AE6">
        <w:trPr>
          <w:trHeight w:val="360"/>
        </w:trPr>
        <w:tc>
          <w:tcPr>
            <w:tcW w:w="1293" w:type="dxa"/>
            <w:vAlign w:val="center"/>
          </w:tcPr>
          <w:p w14:paraId="52FFA2B4" w14:textId="366DBB98" w:rsidR="00691DA2" w:rsidRDefault="00691DA2" w:rsidP="00327AE6">
            <w:pPr>
              <w:jc w:val="center"/>
              <w:rPr>
                <w:sz w:val="24"/>
                <w:szCs w:val="24"/>
              </w:rPr>
            </w:pPr>
          </w:p>
        </w:tc>
        <w:tc>
          <w:tcPr>
            <w:tcW w:w="1294" w:type="dxa"/>
            <w:vAlign w:val="center"/>
          </w:tcPr>
          <w:p w14:paraId="3411ADFB" w14:textId="2B156FAB" w:rsidR="00691DA2" w:rsidRPr="00C8083A" w:rsidRDefault="007D1C58" w:rsidP="00327AE6">
            <w:pPr>
              <w:jc w:val="center"/>
              <w:rPr>
                <w:b/>
                <w:sz w:val="16"/>
                <w:szCs w:val="16"/>
              </w:rPr>
            </w:pPr>
            <w:r>
              <w:rPr>
                <w:b/>
                <w:sz w:val="24"/>
                <w:szCs w:val="24"/>
              </w:rPr>
              <w:t>2015</w:t>
            </w:r>
          </w:p>
        </w:tc>
        <w:tc>
          <w:tcPr>
            <w:tcW w:w="1293" w:type="dxa"/>
            <w:vAlign w:val="center"/>
          </w:tcPr>
          <w:p w14:paraId="254C40D0" w14:textId="1A0D55A6" w:rsidR="00691DA2" w:rsidRPr="00C8083A" w:rsidRDefault="007D1C58" w:rsidP="00327AE6">
            <w:pPr>
              <w:jc w:val="center"/>
              <w:rPr>
                <w:b/>
                <w:sz w:val="24"/>
                <w:szCs w:val="24"/>
              </w:rPr>
            </w:pPr>
            <w:r>
              <w:rPr>
                <w:b/>
                <w:sz w:val="24"/>
                <w:szCs w:val="24"/>
              </w:rPr>
              <w:t>2014</w:t>
            </w:r>
          </w:p>
        </w:tc>
        <w:tc>
          <w:tcPr>
            <w:tcW w:w="1294" w:type="dxa"/>
            <w:vAlign w:val="center"/>
          </w:tcPr>
          <w:p w14:paraId="795F421A" w14:textId="1CE95C99" w:rsidR="00691DA2" w:rsidRPr="00C8083A" w:rsidRDefault="007D1C58" w:rsidP="00327AE6">
            <w:pPr>
              <w:jc w:val="center"/>
              <w:rPr>
                <w:b/>
                <w:sz w:val="24"/>
                <w:szCs w:val="24"/>
              </w:rPr>
            </w:pPr>
            <w:r>
              <w:rPr>
                <w:b/>
                <w:sz w:val="24"/>
                <w:szCs w:val="24"/>
              </w:rPr>
              <w:t>2013</w:t>
            </w:r>
          </w:p>
        </w:tc>
      </w:tr>
      <w:tr w:rsidR="00691DA2" w14:paraId="76B8273E" w14:textId="77777777" w:rsidTr="00327AE6">
        <w:trPr>
          <w:trHeight w:val="378"/>
        </w:trPr>
        <w:tc>
          <w:tcPr>
            <w:tcW w:w="1293" w:type="dxa"/>
            <w:vAlign w:val="center"/>
          </w:tcPr>
          <w:p w14:paraId="4E9DE2B4" w14:textId="77777777" w:rsidR="00691DA2" w:rsidRDefault="00691DA2" w:rsidP="00327AE6">
            <w:pPr>
              <w:jc w:val="center"/>
              <w:rPr>
                <w:sz w:val="24"/>
                <w:szCs w:val="24"/>
              </w:rPr>
            </w:pPr>
            <w:r>
              <w:rPr>
                <w:sz w:val="24"/>
                <w:szCs w:val="24"/>
              </w:rPr>
              <w:t>$</w:t>
            </w:r>
          </w:p>
        </w:tc>
        <w:tc>
          <w:tcPr>
            <w:tcW w:w="1294" w:type="dxa"/>
            <w:vAlign w:val="center"/>
          </w:tcPr>
          <w:p w14:paraId="1A0F056F" w14:textId="18A818ED" w:rsidR="00691DA2" w:rsidRDefault="0075446B" w:rsidP="00773FC1">
            <w:pPr>
              <w:rPr>
                <w:sz w:val="24"/>
                <w:szCs w:val="24"/>
              </w:rPr>
            </w:pPr>
            <w:r>
              <w:rPr>
                <w:sz w:val="24"/>
                <w:szCs w:val="24"/>
              </w:rPr>
              <w:t xml:space="preserve">$ </w:t>
            </w:r>
            <w:r w:rsidR="00C534CC">
              <w:rPr>
                <w:sz w:val="24"/>
                <w:szCs w:val="24"/>
              </w:rPr>
              <w:t>52,4</w:t>
            </w:r>
            <w:r w:rsidR="00171C24">
              <w:rPr>
                <w:sz w:val="24"/>
                <w:szCs w:val="24"/>
              </w:rPr>
              <w:t>00</w:t>
            </w:r>
          </w:p>
        </w:tc>
        <w:tc>
          <w:tcPr>
            <w:tcW w:w="1293" w:type="dxa"/>
            <w:vAlign w:val="center"/>
          </w:tcPr>
          <w:p w14:paraId="4D503855" w14:textId="33412C7F" w:rsidR="00691DA2" w:rsidRDefault="007D1C58" w:rsidP="00327AE6">
            <w:pPr>
              <w:jc w:val="center"/>
              <w:rPr>
                <w:sz w:val="24"/>
                <w:szCs w:val="24"/>
              </w:rPr>
            </w:pPr>
            <w:r>
              <w:rPr>
                <w:sz w:val="24"/>
                <w:szCs w:val="24"/>
              </w:rPr>
              <w:t>$ 38,8</w:t>
            </w:r>
            <w:r w:rsidR="00171C24">
              <w:rPr>
                <w:sz w:val="24"/>
                <w:szCs w:val="24"/>
              </w:rPr>
              <w:t>00</w:t>
            </w:r>
          </w:p>
        </w:tc>
        <w:tc>
          <w:tcPr>
            <w:tcW w:w="1294" w:type="dxa"/>
            <w:vAlign w:val="center"/>
          </w:tcPr>
          <w:p w14:paraId="198DF9E3" w14:textId="6BFF65C9" w:rsidR="00691DA2" w:rsidRDefault="007D1C58" w:rsidP="00327AE6">
            <w:pPr>
              <w:jc w:val="center"/>
              <w:rPr>
                <w:sz w:val="24"/>
                <w:szCs w:val="24"/>
              </w:rPr>
            </w:pPr>
            <w:r>
              <w:rPr>
                <w:sz w:val="24"/>
                <w:szCs w:val="24"/>
              </w:rPr>
              <w:t>$ 36</w:t>
            </w:r>
            <w:r w:rsidR="00171C24">
              <w:rPr>
                <w:sz w:val="24"/>
                <w:szCs w:val="24"/>
              </w:rPr>
              <w:t>,400</w:t>
            </w:r>
          </w:p>
        </w:tc>
      </w:tr>
      <w:tr w:rsidR="00691DA2" w14:paraId="4BE94FA2" w14:textId="77777777" w:rsidTr="00327AE6">
        <w:tc>
          <w:tcPr>
            <w:tcW w:w="1293" w:type="dxa"/>
            <w:vAlign w:val="center"/>
          </w:tcPr>
          <w:p w14:paraId="11C6750E" w14:textId="77777777" w:rsidR="00691DA2" w:rsidRDefault="00691DA2" w:rsidP="00327AE6">
            <w:pPr>
              <w:jc w:val="center"/>
              <w:rPr>
                <w:sz w:val="24"/>
                <w:szCs w:val="24"/>
              </w:rPr>
            </w:pPr>
            <w:r>
              <w:rPr>
                <w:sz w:val="24"/>
                <w:szCs w:val="24"/>
              </w:rPr>
              <w:t>#</w:t>
            </w:r>
          </w:p>
        </w:tc>
        <w:tc>
          <w:tcPr>
            <w:tcW w:w="1294" w:type="dxa"/>
            <w:vAlign w:val="center"/>
          </w:tcPr>
          <w:p w14:paraId="0585538F" w14:textId="3AE813AA" w:rsidR="00691DA2" w:rsidRDefault="00C534CC" w:rsidP="00327AE6">
            <w:pPr>
              <w:jc w:val="center"/>
              <w:rPr>
                <w:sz w:val="24"/>
                <w:szCs w:val="24"/>
              </w:rPr>
            </w:pPr>
            <w:r>
              <w:rPr>
                <w:sz w:val="24"/>
                <w:szCs w:val="24"/>
              </w:rPr>
              <w:t>49</w:t>
            </w:r>
          </w:p>
        </w:tc>
        <w:tc>
          <w:tcPr>
            <w:tcW w:w="1293" w:type="dxa"/>
            <w:vAlign w:val="center"/>
          </w:tcPr>
          <w:p w14:paraId="66E354A3" w14:textId="296E344A" w:rsidR="00691DA2" w:rsidRDefault="007D1C58" w:rsidP="00327AE6">
            <w:pPr>
              <w:jc w:val="center"/>
              <w:rPr>
                <w:sz w:val="24"/>
                <w:szCs w:val="24"/>
              </w:rPr>
            </w:pPr>
            <w:r>
              <w:rPr>
                <w:sz w:val="24"/>
                <w:szCs w:val="24"/>
              </w:rPr>
              <w:t>26</w:t>
            </w:r>
          </w:p>
        </w:tc>
        <w:tc>
          <w:tcPr>
            <w:tcW w:w="1294" w:type="dxa"/>
            <w:vAlign w:val="center"/>
          </w:tcPr>
          <w:p w14:paraId="3A32DA31" w14:textId="3FF0C62F" w:rsidR="00691DA2" w:rsidRDefault="007D1C58" w:rsidP="00327AE6">
            <w:pPr>
              <w:jc w:val="center"/>
              <w:rPr>
                <w:sz w:val="24"/>
                <w:szCs w:val="24"/>
              </w:rPr>
            </w:pPr>
            <w:r>
              <w:rPr>
                <w:sz w:val="24"/>
                <w:szCs w:val="24"/>
              </w:rPr>
              <w:t>3</w:t>
            </w:r>
            <w:r w:rsidR="00171C24">
              <w:rPr>
                <w:sz w:val="24"/>
                <w:szCs w:val="24"/>
              </w:rPr>
              <w:t>9</w:t>
            </w:r>
          </w:p>
        </w:tc>
      </w:tr>
    </w:tbl>
    <w:p w14:paraId="50A0DEC7" w14:textId="77777777" w:rsidR="00691DA2" w:rsidRPr="00542EDA" w:rsidRDefault="00691DA2" w:rsidP="00691DA2">
      <w:pPr>
        <w:rPr>
          <w:sz w:val="24"/>
          <w:szCs w:val="24"/>
        </w:rPr>
      </w:pPr>
      <w:r w:rsidRPr="00542EDA">
        <w:rPr>
          <w:color w:val="FFDF6A" w:themeColor="accent1" w:themeTint="99"/>
          <w:sz w:val="24"/>
          <w:szCs w:val="24"/>
        </w:rPr>
        <w:t>________________________________________</w:t>
      </w:r>
    </w:p>
    <w:p w14:paraId="75370633" w14:textId="54FAF11D" w:rsidR="00B312B2" w:rsidRDefault="00953263" w:rsidP="00691DA2">
      <w:pPr>
        <w:rPr>
          <w:rFonts w:asciiTheme="majorHAnsi" w:hAnsiTheme="majorHAnsi"/>
          <w:b/>
          <w:sz w:val="24"/>
          <w:szCs w:val="24"/>
        </w:rPr>
      </w:pPr>
      <w:r>
        <w:rPr>
          <w:rFonts w:asciiTheme="majorHAnsi" w:hAnsiTheme="majorHAnsi"/>
          <w:b/>
          <w:sz w:val="24"/>
          <w:szCs w:val="24"/>
        </w:rPr>
        <w:t>Strategy of the Children &amp; Youth</w:t>
      </w:r>
      <w:r w:rsidR="00327AE6">
        <w:rPr>
          <w:rFonts w:asciiTheme="majorHAnsi" w:hAnsiTheme="majorHAnsi"/>
          <w:b/>
          <w:sz w:val="24"/>
          <w:szCs w:val="24"/>
        </w:rPr>
        <w:t xml:space="preserve"> Fund</w:t>
      </w:r>
    </w:p>
    <w:p w14:paraId="31E8E9C1" w14:textId="75B23924" w:rsidR="004114B0" w:rsidRDefault="00BB0B3A" w:rsidP="004114B0">
      <w:pPr>
        <w:pStyle w:val="ListParagraph"/>
        <w:numPr>
          <w:ilvl w:val="0"/>
          <w:numId w:val="3"/>
        </w:numPr>
        <w:spacing w:after="200" w:line="276" w:lineRule="auto"/>
        <w:rPr>
          <w:sz w:val="22"/>
          <w:szCs w:val="22"/>
        </w:rPr>
      </w:pPr>
      <w:r>
        <w:rPr>
          <w:sz w:val="22"/>
          <w:szCs w:val="22"/>
        </w:rPr>
        <w:t>We fund programs, services</w:t>
      </w:r>
      <w:r w:rsidR="00F4291C">
        <w:rPr>
          <w:sz w:val="22"/>
          <w:szCs w:val="22"/>
        </w:rPr>
        <w:t>,</w:t>
      </w:r>
      <w:r>
        <w:rPr>
          <w:sz w:val="22"/>
          <w:szCs w:val="22"/>
        </w:rPr>
        <w:t xml:space="preserve"> and</w:t>
      </w:r>
      <w:r w:rsidR="004114B0" w:rsidRPr="004114B0">
        <w:rPr>
          <w:sz w:val="22"/>
          <w:szCs w:val="22"/>
        </w:rPr>
        <w:t xml:space="preserve"> age</w:t>
      </w:r>
      <w:r>
        <w:rPr>
          <w:sz w:val="22"/>
          <w:szCs w:val="22"/>
        </w:rPr>
        <w:t xml:space="preserve">ncies that serve children and youth.  </w:t>
      </w:r>
      <w:r w:rsidR="004114B0" w:rsidRPr="004114B0">
        <w:rPr>
          <w:sz w:val="22"/>
          <w:szCs w:val="22"/>
        </w:rPr>
        <w:t xml:space="preserve"> </w:t>
      </w:r>
    </w:p>
    <w:p w14:paraId="1005941D" w14:textId="77777777" w:rsidR="00E56383" w:rsidRPr="004114B0" w:rsidRDefault="00E56383" w:rsidP="00E56383">
      <w:pPr>
        <w:pStyle w:val="ListParagraph"/>
        <w:spacing w:after="200" w:line="276" w:lineRule="auto"/>
        <w:rPr>
          <w:sz w:val="22"/>
          <w:szCs w:val="22"/>
        </w:rPr>
      </w:pPr>
    </w:p>
    <w:p w14:paraId="4F5C4CFB" w14:textId="09DD32C0" w:rsidR="004114B0" w:rsidRDefault="00BB0B3A" w:rsidP="004114B0">
      <w:pPr>
        <w:pStyle w:val="ListParagraph"/>
        <w:numPr>
          <w:ilvl w:val="0"/>
          <w:numId w:val="3"/>
        </w:numPr>
        <w:spacing w:after="200" w:line="276" w:lineRule="auto"/>
        <w:rPr>
          <w:sz w:val="22"/>
          <w:szCs w:val="22"/>
        </w:rPr>
      </w:pPr>
      <w:r>
        <w:rPr>
          <w:sz w:val="22"/>
          <w:szCs w:val="22"/>
        </w:rPr>
        <w:t xml:space="preserve">We build </w:t>
      </w:r>
      <w:r w:rsidR="004114B0" w:rsidRPr="004114B0">
        <w:rPr>
          <w:sz w:val="22"/>
          <w:szCs w:val="22"/>
        </w:rPr>
        <w:t>our endow</w:t>
      </w:r>
      <w:r>
        <w:rPr>
          <w:sz w:val="22"/>
          <w:szCs w:val="22"/>
        </w:rPr>
        <w:t xml:space="preserve">ment, growing </w:t>
      </w:r>
      <w:r w:rsidR="002D1AFE">
        <w:rPr>
          <w:sz w:val="22"/>
          <w:szCs w:val="22"/>
        </w:rPr>
        <w:t xml:space="preserve">a </w:t>
      </w:r>
      <w:r>
        <w:rPr>
          <w:sz w:val="22"/>
          <w:szCs w:val="22"/>
        </w:rPr>
        <w:t xml:space="preserve">permanent </w:t>
      </w:r>
      <w:r w:rsidR="002D1AFE">
        <w:rPr>
          <w:sz w:val="22"/>
          <w:szCs w:val="22"/>
        </w:rPr>
        <w:t>community resource</w:t>
      </w:r>
      <w:r>
        <w:rPr>
          <w:sz w:val="22"/>
          <w:szCs w:val="22"/>
        </w:rPr>
        <w:t xml:space="preserve">, </w:t>
      </w:r>
      <w:r w:rsidR="008D006F">
        <w:rPr>
          <w:sz w:val="22"/>
          <w:szCs w:val="22"/>
        </w:rPr>
        <w:t>while making annual grants aligned with</w:t>
      </w:r>
      <w:r>
        <w:rPr>
          <w:sz w:val="22"/>
          <w:szCs w:val="22"/>
        </w:rPr>
        <w:t xml:space="preserve"> t</w:t>
      </w:r>
      <w:r w:rsidR="002D1AFE">
        <w:rPr>
          <w:sz w:val="22"/>
          <w:szCs w:val="22"/>
        </w:rPr>
        <w:t>he priority areas of the fund and</w:t>
      </w:r>
      <w:r>
        <w:rPr>
          <w:sz w:val="22"/>
          <w:szCs w:val="22"/>
        </w:rPr>
        <w:t xml:space="preserve"> in response to lo</w:t>
      </w:r>
      <w:r w:rsidR="00B75537">
        <w:rPr>
          <w:sz w:val="22"/>
          <w:szCs w:val="22"/>
        </w:rPr>
        <w:t>cal needs</w:t>
      </w:r>
      <w:r w:rsidR="004114B0" w:rsidRPr="004114B0">
        <w:rPr>
          <w:sz w:val="22"/>
          <w:szCs w:val="22"/>
        </w:rPr>
        <w:t xml:space="preserve">. </w:t>
      </w:r>
    </w:p>
    <w:p w14:paraId="344646E7" w14:textId="77777777" w:rsidR="00E56383" w:rsidRPr="004114B0" w:rsidRDefault="00E56383" w:rsidP="00E56383">
      <w:pPr>
        <w:pStyle w:val="ListParagraph"/>
        <w:spacing w:after="200" w:line="276" w:lineRule="auto"/>
        <w:rPr>
          <w:sz w:val="22"/>
          <w:szCs w:val="22"/>
        </w:rPr>
      </w:pPr>
    </w:p>
    <w:p w14:paraId="037E4BB8" w14:textId="71F1EB39" w:rsidR="00427811" w:rsidRDefault="00427811" w:rsidP="00427811">
      <w:pPr>
        <w:pStyle w:val="ListParagraph"/>
        <w:numPr>
          <w:ilvl w:val="0"/>
          <w:numId w:val="3"/>
        </w:numPr>
        <w:spacing w:after="200" w:line="276" w:lineRule="auto"/>
        <w:rPr>
          <w:sz w:val="22"/>
          <w:szCs w:val="22"/>
        </w:rPr>
      </w:pPr>
      <w:r>
        <w:rPr>
          <w:sz w:val="22"/>
          <w:szCs w:val="22"/>
        </w:rPr>
        <w:t>We promote</w:t>
      </w:r>
      <w:r w:rsidR="00B75537">
        <w:rPr>
          <w:sz w:val="22"/>
          <w:szCs w:val="22"/>
        </w:rPr>
        <w:t xml:space="preserve"> conversations,</w:t>
      </w:r>
      <w:r w:rsidRPr="004114B0">
        <w:rPr>
          <w:sz w:val="22"/>
          <w:szCs w:val="22"/>
        </w:rPr>
        <w:t xml:space="preserve"> </w:t>
      </w:r>
      <w:r>
        <w:rPr>
          <w:sz w:val="22"/>
          <w:szCs w:val="22"/>
        </w:rPr>
        <w:t>connections</w:t>
      </w:r>
      <w:r w:rsidR="00F4291C">
        <w:rPr>
          <w:sz w:val="22"/>
          <w:szCs w:val="22"/>
        </w:rPr>
        <w:t>,</w:t>
      </w:r>
      <w:r w:rsidR="00B75537">
        <w:rPr>
          <w:sz w:val="22"/>
          <w:szCs w:val="22"/>
        </w:rPr>
        <w:t xml:space="preserve"> and philanthropy education around issues</w:t>
      </w:r>
      <w:r w:rsidR="00C1167D">
        <w:rPr>
          <w:sz w:val="22"/>
          <w:szCs w:val="22"/>
        </w:rPr>
        <w:t xml:space="preserve"> affecting children and youth in our communities</w:t>
      </w:r>
      <w:r w:rsidRPr="004114B0">
        <w:rPr>
          <w:sz w:val="22"/>
          <w:szCs w:val="22"/>
        </w:rPr>
        <w:t>.</w:t>
      </w:r>
    </w:p>
    <w:p w14:paraId="7BD06274" w14:textId="715B5964" w:rsidR="00687412" w:rsidRPr="00FE1ABE" w:rsidRDefault="00F819E1" w:rsidP="00D67270">
      <w:pPr>
        <w:tabs>
          <w:tab w:val="left" w:pos="10980"/>
        </w:tabs>
        <w:ind w:right="360"/>
        <w:rPr>
          <w:rFonts w:ascii="Cambria" w:hAnsi="Cambria" w:cs="Cambria"/>
          <w:color w:val="39302A" w:themeColor="text2"/>
          <w:sz w:val="22"/>
          <w:szCs w:val="22"/>
        </w:rPr>
      </w:pPr>
      <w:r w:rsidRPr="00D67270">
        <w:rPr>
          <w:rFonts w:ascii="Timeless" w:hAnsi="Timeless"/>
          <w:color w:val="39302A" w:themeColor="text2"/>
          <w:sz w:val="22"/>
          <w:szCs w:val="22"/>
        </w:rPr>
        <w:t xml:space="preserve"> </w:t>
      </w:r>
    </w:p>
    <w:p w14:paraId="1A33C402" w14:textId="77777777" w:rsidR="00171C7C" w:rsidRDefault="00171C7C" w:rsidP="00466E72">
      <w:pPr>
        <w:tabs>
          <w:tab w:val="left" w:pos="10980"/>
        </w:tabs>
        <w:ind w:right="360"/>
        <w:rPr>
          <w:rFonts w:ascii="Timeless" w:hAnsi="Timeless"/>
          <w:b/>
          <w:color w:val="F8931D" w:themeColor="accent2"/>
        </w:rPr>
      </w:pPr>
    </w:p>
    <w:p w14:paraId="54A5A86B" w14:textId="77777777" w:rsidR="008D006F" w:rsidRPr="008D006F" w:rsidRDefault="00466E72" w:rsidP="008D006F">
      <w:pPr>
        <w:tabs>
          <w:tab w:val="left" w:pos="10980"/>
        </w:tabs>
        <w:ind w:right="360"/>
        <w:jc w:val="center"/>
        <w:rPr>
          <w:rFonts w:ascii="Timeless" w:hAnsi="Timeless"/>
          <w:b/>
          <w:i/>
          <w:iCs/>
          <w:color w:val="F8931D" w:themeColor="accent2"/>
          <w:sz w:val="24"/>
          <w:szCs w:val="24"/>
        </w:rPr>
      </w:pPr>
      <w:r>
        <w:rPr>
          <w:rFonts w:ascii="Timeless" w:hAnsi="Timeless"/>
          <w:b/>
          <w:color w:val="F8931D" w:themeColor="accent2"/>
        </w:rPr>
        <w:t xml:space="preserve"> </w:t>
      </w:r>
      <w:r w:rsidR="008928DB" w:rsidRPr="008D006F">
        <w:rPr>
          <w:rFonts w:ascii="Timeless" w:hAnsi="Timeless"/>
          <w:b/>
          <w:color w:val="F8931D" w:themeColor="accent2"/>
          <w:sz w:val="24"/>
          <w:szCs w:val="24"/>
        </w:rPr>
        <w:t>“</w:t>
      </w:r>
      <w:r w:rsidR="008D006F" w:rsidRPr="008D006F">
        <w:rPr>
          <w:rFonts w:ascii="Timeless" w:hAnsi="Timeless"/>
          <w:b/>
          <w:i/>
          <w:iCs/>
          <w:color w:val="F8931D" w:themeColor="accent2"/>
          <w:sz w:val="24"/>
          <w:szCs w:val="24"/>
        </w:rPr>
        <w:t>Nothing you do for children is ever wasted.”</w:t>
      </w:r>
    </w:p>
    <w:p w14:paraId="6FD0261D" w14:textId="1C4B4DAD" w:rsidR="00592DF1" w:rsidRDefault="008D006F" w:rsidP="00D67270">
      <w:pPr>
        <w:tabs>
          <w:tab w:val="left" w:pos="10980"/>
        </w:tabs>
        <w:ind w:right="360"/>
        <w:rPr>
          <w:rFonts w:ascii="Timeless" w:hAnsi="Timeless"/>
          <w:b/>
          <w:i/>
          <w:iCs/>
          <w:color w:val="F8931D" w:themeColor="accent2"/>
          <w:sz w:val="24"/>
          <w:szCs w:val="24"/>
        </w:rPr>
      </w:pPr>
      <w:r w:rsidRPr="008D006F">
        <w:rPr>
          <w:rFonts w:ascii="Timeless" w:hAnsi="Timeless"/>
          <w:b/>
          <w:i/>
          <w:iCs/>
          <w:color w:val="F8931D" w:themeColor="accent2"/>
          <w:sz w:val="24"/>
          <w:szCs w:val="24"/>
        </w:rPr>
        <w:t>~ Garrison Keillor</w:t>
      </w:r>
    </w:p>
    <w:p w14:paraId="353ECD04" w14:textId="0FEFB487" w:rsidR="00D67270" w:rsidRPr="003E0449" w:rsidRDefault="00F4291C" w:rsidP="00D67270">
      <w:pPr>
        <w:tabs>
          <w:tab w:val="left" w:pos="10980"/>
        </w:tabs>
        <w:ind w:right="360"/>
        <w:rPr>
          <w:rFonts w:ascii="Timeless" w:hAnsi="Timeless"/>
          <w:b/>
          <w:i/>
          <w:iCs/>
          <w:color w:val="F8931D" w:themeColor="accent2"/>
          <w:sz w:val="24"/>
          <w:szCs w:val="24"/>
        </w:rPr>
      </w:pPr>
      <w:r w:rsidRPr="00466E72">
        <w:rPr>
          <w:rFonts w:ascii="Timeless" w:hAnsi="Timeless"/>
          <w:b/>
          <w:noProof/>
          <w:color w:val="F8931D" w:themeColor="accent2"/>
          <w:sz w:val="28"/>
          <w:szCs w:val="28"/>
          <w:lang w:eastAsia="en-US"/>
        </w:rPr>
        <w:lastRenderedPageBreak/>
        <mc:AlternateContent>
          <mc:Choice Requires="wps">
            <w:drawing>
              <wp:anchor distT="0" distB="0" distL="457200" distR="457200" simplePos="0" relativeHeight="251667968" behindDoc="0" locked="0" layoutInCell="1" allowOverlap="1" wp14:anchorId="189BC67A" wp14:editId="0BAED6BF">
                <wp:simplePos x="0" y="0"/>
                <wp:positionH relativeFrom="margin">
                  <wp:posOffset>11430</wp:posOffset>
                </wp:positionH>
                <wp:positionV relativeFrom="margin">
                  <wp:posOffset>-113030</wp:posOffset>
                </wp:positionV>
                <wp:extent cx="3524250" cy="6353175"/>
                <wp:effectExtent l="95250" t="0" r="0" b="9525"/>
                <wp:wrapSquare wrapText="bothSides"/>
                <wp:docPr id="124" name="Rectangle 124"/>
                <wp:cNvGraphicFramePr/>
                <a:graphic xmlns:a="http://schemas.openxmlformats.org/drawingml/2006/main">
                  <a:graphicData uri="http://schemas.microsoft.com/office/word/2010/wordprocessingShape">
                    <wps:wsp>
                      <wps:cNvSpPr/>
                      <wps:spPr>
                        <a:xfrm>
                          <a:off x="0" y="0"/>
                          <a:ext cx="3524250" cy="6353175"/>
                        </a:xfrm>
                        <a:prstGeom prst="rect">
                          <a:avLst/>
                        </a:prstGeom>
                        <a:solidFill>
                          <a:schemeClr val="accent2"/>
                        </a:solidFill>
                        <a:ln>
                          <a:noFill/>
                        </a:ln>
                        <a:effectLst>
                          <a:outerShdw dist="91440" dir="10800000" algn="r" rotWithShape="0">
                            <a:schemeClr val="accent1"/>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A7C3DC2" w14:textId="068AC2B4" w:rsidR="00290215" w:rsidRPr="00466E72" w:rsidRDefault="00290215">
                            <w:pPr>
                              <w:spacing w:line="240" w:lineRule="auto"/>
                              <w:rPr>
                                <w:rFonts w:ascii="Timeless" w:eastAsiaTheme="majorEastAsia" w:hAnsi="Timeless" w:cstheme="majorBidi"/>
                                <w:color w:val="FFFFFF" w:themeColor="background1"/>
                                <w:sz w:val="28"/>
                                <w:szCs w:val="28"/>
                              </w:rPr>
                            </w:pPr>
                            <w:r w:rsidRPr="00466E72">
                              <w:rPr>
                                <w:rFonts w:ascii="Timeless" w:eastAsiaTheme="majorEastAsia" w:hAnsi="Timeless" w:cstheme="majorBidi"/>
                                <w:color w:val="FFFFFF" w:themeColor="background1"/>
                                <w:sz w:val="28"/>
                                <w:szCs w:val="28"/>
                              </w:rPr>
                              <w:t>Grant IMPACT Snapshot</w:t>
                            </w:r>
                          </w:p>
                          <w:p w14:paraId="73643EDB" w14:textId="32CFF50A" w:rsidR="00290215" w:rsidRPr="00466E72" w:rsidRDefault="00290215">
                            <w:pPr>
                              <w:spacing w:line="240" w:lineRule="auto"/>
                              <w:rPr>
                                <w:rFonts w:ascii="Timeless" w:eastAsiaTheme="majorEastAsia" w:hAnsi="Timeless" w:cstheme="majorBidi"/>
                                <w:b/>
                                <w:i/>
                                <w:color w:val="FFFFFF" w:themeColor="background1"/>
                                <w:sz w:val="22"/>
                                <w:szCs w:val="22"/>
                              </w:rPr>
                            </w:pPr>
                            <w:r w:rsidRPr="00466E72">
                              <w:rPr>
                                <w:rFonts w:ascii="Timeless" w:eastAsiaTheme="majorEastAsia" w:hAnsi="Timeless" w:cstheme="majorBidi"/>
                                <w:b/>
                                <w:i/>
                                <w:color w:val="FFFFFF" w:themeColor="background1"/>
                                <w:sz w:val="22"/>
                                <w:szCs w:val="22"/>
                              </w:rPr>
                              <w:t xml:space="preserve">Your community: </w:t>
                            </w:r>
                            <w:r w:rsidR="00D6093A">
                              <w:rPr>
                                <w:rFonts w:ascii="Timeless" w:eastAsiaTheme="majorEastAsia" w:hAnsi="Timeless" w:cstheme="majorBidi"/>
                                <w:b/>
                                <w:i/>
                                <w:color w:val="FFFFFF" w:themeColor="background1"/>
                                <w:sz w:val="22"/>
                                <w:szCs w:val="22"/>
                              </w:rPr>
                              <w:t xml:space="preserve"> </w:t>
                            </w:r>
                            <w:r w:rsidRPr="00466E72">
                              <w:rPr>
                                <w:rFonts w:ascii="Timeless" w:eastAsiaTheme="majorEastAsia" w:hAnsi="Timeless" w:cstheme="majorBidi"/>
                                <w:b/>
                                <w:i/>
                                <w:color w:val="FFFFFF" w:themeColor="background1"/>
                                <w:sz w:val="22"/>
                                <w:szCs w:val="22"/>
                              </w:rPr>
                              <w:t>building it better together</w:t>
                            </w:r>
                          </w:p>
                          <w:p w14:paraId="67CC51D7" w14:textId="246C8FBB" w:rsidR="00290215" w:rsidRDefault="00290215">
                            <w:pPr>
                              <w:spacing w:line="240" w:lineRule="auto"/>
                              <w:rPr>
                                <w:rFonts w:asciiTheme="majorHAnsi" w:eastAsiaTheme="majorEastAsia" w:hAnsiTheme="majorHAnsi" w:cstheme="majorBidi"/>
                                <w:color w:val="FFFFFF" w:themeColor="background1"/>
                                <w:sz w:val="28"/>
                                <w:szCs w:val="28"/>
                              </w:rPr>
                            </w:pPr>
                            <w:r>
                              <w:rPr>
                                <w:rFonts w:ascii="Timeless" w:hAnsi="Timeless"/>
                                <w:noProof/>
                                <w:color w:val="39302A" w:themeColor="text2"/>
                                <w:sz w:val="22"/>
                                <w:szCs w:val="22"/>
                                <w:lang w:eastAsia="en-US"/>
                              </w:rPr>
                              <w:drawing>
                                <wp:inline distT="0" distB="0" distL="0" distR="0" wp14:anchorId="73D2BE9D" wp14:editId="76E78A63">
                                  <wp:extent cx="3000375" cy="2265045"/>
                                  <wp:effectExtent l="0" t="0" r="952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itive Pursuits 4 2013.jpg"/>
                                          <pic:cNvPicPr/>
                                        </pic:nvPicPr>
                                        <pic:blipFill rotWithShape="1">
                                          <a:blip r:embed="rId14" cstate="print">
                                            <a:extLst>
                                              <a:ext uri="{28A0092B-C50C-407E-A947-70E740481C1C}">
                                                <a14:useLocalDpi xmlns:a14="http://schemas.microsoft.com/office/drawing/2010/main" val="0"/>
                                              </a:ext>
                                            </a:extLst>
                                          </a:blip>
                                          <a:srcRect l="6194" r="5123"/>
                                          <a:stretch/>
                                        </pic:blipFill>
                                        <pic:spPr bwMode="auto">
                                          <a:xfrm>
                                            <a:off x="0" y="0"/>
                                            <a:ext cx="3000375" cy="2265045"/>
                                          </a:xfrm>
                                          <a:prstGeom prst="rect">
                                            <a:avLst/>
                                          </a:prstGeom>
                                          <a:ln>
                                            <a:noFill/>
                                          </a:ln>
                                          <a:extLst>
                                            <a:ext uri="{53640926-AAD7-44D8-BBD7-CCE9431645EC}">
                                              <a14:shadowObscured xmlns:a14="http://schemas.microsoft.com/office/drawing/2010/main"/>
                                            </a:ext>
                                          </a:extLst>
                                        </pic:spPr>
                                      </pic:pic>
                                    </a:graphicData>
                                  </a:graphic>
                                </wp:inline>
                              </w:drawing>
                            </w:r>
                          </w:p>
                          <w:p w14:paraId="3C80F09D" w14:textId="1D3E59D5" w:rsidR="00290215" w:rsidRPr="00466E72" w:rsidRDefault="00290215" w:rsidP="00290215">
                            <w:pPr>
                              <w:jc w:val="right"/>
                              <w:rPr>
                                <w:rFonts w:ascii="Timeless" w:hAnsi="Timeless"/>
                                <w:i/>
                                <w:color w:val="FFFFFF" w:themeColor="background1"/>
                                <w:sz w:val="16"/>
                                <w:szCs w:val="16"/>
                              </w:rPr>
                            </w:pPr>
                            <w:r w:rsidRPr="00466E72">
                              <w:rPr>
                                <w:rFonts w:ascii="Timeless" w:hAnsi="Timeless"/>
                                <w:i/>
                                <w:color w:val="FFFFFF" w:themeColor="background1"/>
                                <w:sz w:val="16"/>
                                <w:szCs w:val="16"/>
                              </w:rPr>
                              <w:t>Primitive Pursuits, summer 2013</w:t>
                            </w:r>
                          </w:p>
                          <w:p w14:paraId="025FB350" w14:textId="58EB9618" w:rsidR="00290215" w:rsidRPr="00466E72" w:rsidRDefault="00290215" w:rsidP="00290215">
                            <w:pPr>
                              <w:rPr>
                                <w:rFonts w:ascii="Timeless" w:hAnsi="Timeless"/>
                                <w:color w:val="FFFFFF" w:themeColor="background1"/>
                                <w:sz w:val="22"/>
                                <w:szCs w:val="22"/>
                              </w:rPr>
                            </w:pPr>
                            <w:r w:rsidRPr="00466E72">
                              <w:rPr>
                                <w:rFonts w:ascii="Timeless" w:hAnsi="Timeless"/>
                                <w:color w:val="FFFFFF" w:themeColor="background1"/>
                                <w:sz w:val="22"/>
                                <w:szCs w:val="22"/>
                              </w:rPr>
                              <w:t>Lansing Youth Services was able to continue its Primitive Pursuits program due to a grant from the Children &amp; Youth Fund in response</w:t>
                            </w:r>
                            <w:r w:rsidR="00F4291C">
                              <w:rPr>
                                <w:rFonts w:ascii="Timeless" w:hAnsi="Timeless"/>
                                <w:color w:val="FFFFFF" w:themeColor="background1"/>
                                <w:sz w:val="22"/>
                                <w:szCs w:val="22"/>
                              </w:rPr>
                              <w:t xml:space="preserve"> to the Community Foundation's Fall Grant C</w:t>
                            </w:r>
                            <w:r w:rsidRPr="00466E72">
                              <w:rPr>
                                <w:rFonts w:ascii="Timeless" w:hAnsi="Timeless"/>
                                <w:color w:val="FFFFFF" w:themeColor="background1"/>
                                <w:sz w:val="22"/>
                                <w:szCs w:val="22"/>
                              </w:rPr>
                              <w:t>ycle, "Excellence in the New Economic Era".</w:t>
                            </w:r>
                            <w:r w:rsidRPr="00466E72">
                              <w:rPr>
                                <w:rFonts w:ascii="Cambria" w:hAnsi="Cambria" w:cs="Cambria"/>
                                <w:color w:val="FFFFFF" w:themeColor="background1"/>
                                <w:sz w:val="22"/>
                                <w:szCs w:val="22"/>
                              </w:rPr>
                              <w:t> </w:t>
                            </w:r>
                            <w:r w:rsidR="00F4291C">
                              <w:rPr>
                                <w:rFonts w:ascii="Timeless" w:hAnsi="Timeless"/>
                                <w:color w:val="FFFFFF" w:themeColor="background1"/>
                                <w:sz w:val="22"/>
                                <w:szCs w:val="22"/>
                              </w:rPr>
                              <w:t xml:space="preserve">  </w:t>
                            </w:r>
                            <w:r w:rsidRPr="00466E72">
                              <w:rPr>
                                <w:rFonts w:ascii="Timeless" w:hAnsi="Timeless"/>
                                <w:color w:val="FFFFFF" w:themeColor="background1"/>
                                <w:sz w:val="22"/>
                                <w:szCs w:val="22"/>
                              </w:rPr>
                              <w:t>21 La</w:t>
                            </w:r>
                            <w:r w:rsidR="00F4291C">
                              <w:rPr>
                                <w:rFonts w:ascii="Timeless" w:hAnsi="Timeless"/>
                                <w:color w:val="FFFFFF" w:themeColor="background1"/>
                                <w:sz w:val="22"/>
                                <w:szCs w:val="22"/>
                              </w:rPr>
                              <w:t xml:space="preserve">nsing Middle School students </w:t>
                            </w:r>
                            <w:r w:rsidRPr="00466E72">
                              <w:rPr>
                                <w:rFonts w:ascii="Timeless" w:hAnsi="Timeless"/>
                                <w:color w:val="FFFFFF" w:themeColor="background1"/>
                                <w:sz w:val="22"/>
                                <w:szCs w:val="22"/>
                              </w:rPr>
                              <w:t>participate</w:t>
                            </w:r>
                            <w:r w:rsidR="00F4291C">
                              <w:rPr>
                                <w:rFonts w:ascii="Timeless" w:hAnsi="Timeless"/>
                                <w:color w:val="FFFFFF" w:themeColor="background1"/>
                                <w:sz w:val="22"/>
                                <w:szCs w:val="22"/>
                              </w:rPr>
                              <w:t>d</w:t>
                            </w:r>
                            <w:r w:rsidRPr="00466E72">
                              <w:rPr>
                                <w:rFonts w:ascii="Timeless" w:hAnsi="Timeless"/>
                                <w:color w:val="FFFFFF" w:themeColor="background1"/>
                                <w:sz w:val="22"/>
                                <w:szCs w:val="22"/>
                              </w:rPr>
                              <w:t xml:space="preserve"> in this growing program of Cornell Cooperative Extension of Tompkins County.</w:t>
                            </w:r>
                            <w:r w:rsidRPr="00466E72">
                              <w:rPr>
                                <w:rFonts w:ascii="Cambria" w:hAnsi="Cambria" w:cs="Cambria"/>
                                <w:color w:val="FFFFFF" w:themeColor="background1"/>
                                <w:sz w:val="22"/>
                                <w:szCs w:val="22"/>
                              </w:rPr>
                              <w:t> </w:t>
                            </w:r>
                            <w:r w:rsidRPr="00466E72">
                              <w:rPr>
                                <w:rFonts w:ascii="Timeless" w:hAnsi="Timeless"/>
                                <w:color w:val="FFFFFF" w:themeColor="background1"/>
                                <w:sz w:val="22"/>
                                <w:szCs w:val="22"/>
                              </w:rPr>
                              <w:t xml:space="preserve"> Students learned life and survival skills, risk taking in a saf</w:t>
                            </w:r>
                            <w:r w:rsidR="00F4291C">
                              <w:rPr>
                                <w:rFonts w:ascii="Timeless" w:hAnsi="Timeless"/>
                                <w:color w:val="FFFFFF" w:themeColor="background1"/>
                                <w:sz w:val="22"/>
                                <w:szCs w:val="22"/>
                              </w:rPr>
                              <w:t>e atmosphere, and gained</w:t>
                            </w:r>
                            <w:r w:rsidRPr="00466E72">
                              <w:rPr>
                                <w:rFonts w:ascii="Timeless" w:hAnsi="Timeless"/>
                                <w:color w:val="FFFFFF" w:themeColor="background1"/>
                                <w:sz w:val="22"/>
                                <w:szCs w:val="22"/>
                              </w:rPr>
                              <w:t xml:space="preserve"> an increased awareness and knowledge of the natural world.</w:t>
                            </w:r>
                            <w:r w:rsidRPr="00466E72">
                              <w:rPr>
                                <w:rFonts w:ascii="Cambria" w:hAnsi="Cambria" w:cs="Cambria"/>
                                <w:color w:val="FFFFFF" w:themeColor="background1"/>
                                <w:sz w:val="22"/>
                                <w:szCs w:val="22"/>
                              </w:rPr>
                              <w:t> </w:t>
                            </w:r>
                            <w:r w:rsidRPr="00466E72">
                              <w:rPr>
                                <w:rFonts w:ascii="Timeless" w:hAnsi="Timeless"/>
                                <w:color w:val="FFFFFF" w:themeColor="background1"/>
                                <w:sz w:val="22"/>
                                <w:szCs w:val="22"/>
                              </w:rPr>
                              <w:t xml:space="preserve"> Students gained a strong sense of belonging and increased their self-confidence in the face of new challenges in the outdoors.</w:t>
                            </w:r>
                            <w:r w:rsidRPr="00466E72">
                              <w:rPr>
                                <w:rFonts w:ascii="Cambria" w:hAnsi="Cambria" w:cs="Cambria"/>
                                <w:color w:val="FFFFFF" w:themeColor="background1"/>
                                <w:sz w:val="22"/>
                                <w:szCs w:val="22"/>
                              </w:rPr>
                              <w:t>  </w:t>
                            </w:r>
                            <w:r w:rsidRPr="00466E72">
                              <w:rPr>
                                <w:rFonts w:ascii="Timeless" w:hAnsi="Timeless"/>
                                <w:color w:val="FFFFFF" w:themeColor="background1"/>
                                <w:sz w:val="22"/>
                                <w:szCs w:val="22"/>
                              </w:rPr>
                              <w:t xml:space="preserve"> The Community Foundation is pleased to support this growing program in our community!</w:t>
                            </w:r>
                            <w:r w:rsidRPr="00466E72">
                              <w:rPr>
                                <w:rFonts w:ascii="Cambria" w:hAnsi="Cambria" w:cs="Cambria"/>
                                <w:color w:val="FFFFFF" w:themeColor="background1"/>
                                <w:sz w:val="22"/>
                                <w:szCs w:val="22"/>
                              </w:rPr>
                              <w:t> </w:t>
                            </w:r>
                          </w:p>
                          <w:p w14:paraId="0F93C9B1" w14:textId="64649973" w:rsidR="00290215" w:rsidRPr="00466E72" w:rsidRDefault="00290215" w:rsidP="00290215">
                            <w:pPr>
                              <w:rPr>
                                <w:rFonts w:ascii="Timeless" w:hAnsi="Timeless"/>
                                <w:color w:val="FFFFFF" w:themeColor="background1"/>
                              </w:rPr>
                            </w:pPr>
                          </w:p>
                        </w:txbxContent>
                      </wps:txbx>
                      <wps:bodyPr rot="0" spcFirstLastPara="0" vertOverflow="overflow" horzOverflow="overflow" vert="horz" wrap="square" lIns="182880" tIns="228600" rIns="182880"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BC67A" id="Rectangle 124" o:spid="_x0000_s1033" style="position:absolute;margin-left:.9pt;margin-top:-8.9pt;width:277.5pt;height:500.25pt;z-index:251667968;visibility:visible;mso-wrap-style:square;mso-width-percent:0;mso-height-percent:0;mso-wrap-distance-left:36pt;mso-wrap-distance-top:0;mso-wrap-distance-right:36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" fillcolor="#f8931d [3205]" stroked="f" strokeweight="1.5pt">
                <v:stroke endcap="round"/>
                <v:shadow on="t" color="#ffca08 [3204]" origin=".5" offset="-7.2pt,0"/>
                <v:textbox inset="14.4pt,18pt,14.4pt,18pt">
                  <w:txbxContent>
                    <w:p w14:paraId="3A7C3DC2" w14:textId="068AC2B4" w:rsidR="00290215" w:rsidRPr="00466E72" w:rsidRDefault="00290215">
                      <w:pPr>
                        <w:spacing w:line="240" w:lineRule="auto"/>
                        <w:rPr>
                          <w:rFonts w:ascii="Timeless" w:eastAsiaTheme="majorEastAsia" w:hAnsi="Timeless" w:cstheme="majorBidi"/>
                          <w:color w:val="FFFFFF" w:themeColor="background1"/>
                          <w:sz w:val="28"/>
                          <w:szCs w:val="28"/>
                        </w:rPr>
                      </w:pPr>
                      <w:bookmarkStart w:id="1" w:name="_GoBack"/>
                      <w:r w:rsidRPr="00466E72">
                        <w:rPr>
                          <w:rFonts w:ascii="Timeless" w:eastAsiaTheme="majorEastAsia" w:hAnsi="Timeless" w:cstheme="majorBidi"/>
                          <w:color w:val="FFFFFF" w:themeColor="background1"/>
                          <w:sz w:val="28"/>
                          <w:szCs w:val="28"/>
                        </w:rPr>
                        <w:t>Grant IMPACT Snapshot</w:t>
                      </w:r>
                    </w:p>
                    <w:p w14:paraId="73643EDB" w14:textId="32CFF50A" w:rsidR="00290215" w:rsidRPr="00466E72" w:rsidRDefault="00290215">
                      <w:pPr>
                        <w:spacing w:line="240" w:lineRule="auto"/>
                        <w:rPr>
                          <w:rFonts w:ascii="Timeless" w:eastAsiaTheme="majorEastAsia" w:hAnsi="Timeless" w:cstheme="majorBidi"/>
                          <w:b/>
                          <w:i/>
                          <w:color w:val="FFFFFF" w:themeColor="background1"/>
                          <w:sz w:val="22"/>
                          <w:szCs w:val="22"/>
                        </w:rPr>
                      </w:pPr>
                      <w:r w:rsidRPr="00466E72">
                        <w:rPr>
                          <w:rFonts w:ascii="Timeless" w:eastAsiaTheme="majorEastAsia" w:hAnsi="Timeless" w:cstheme="majorBidi"/>
                          <w:b/>
                          <w:i/>
                          <w:color w:val="FFFFFF" w:themeColor="background1"/>
                          <w:sz w:val="22"/>
                          <w:szCs w:val="22"/>
                        </w:rPr>
                        <w:t xml:space="preserve">Your community: </w:t>
                      </w:r>
                      <w:r w:rsidR="00D6093A">
                        <w:rPr>
                          <w:rFonts w:ascii="Timeless" w:eastAsiaTheme="majorEastAsia" w:hAnsi="Timeless" w:cstheme="majorBidi"/>
                          <w:b/>
                          <w:i/>
                          <w:color w:val="FFFFFF" w:themeColor="background1"/>
                          <w:sz w:val="22"/>
                          <w:szCs w:val="22"/>
                        </w:rPr>
                        <w:t xml:space="preserve"> </w:t>
                      </w:r>
                      <w:r w:rsidRPr="00466E72">
                        <w:rPr>
                          <w:rFonts w:ascii="Timeless" w:eastAsiaTheme="majorEastAsia" w:hAnsi="Timeless" w:cstheme="majorBidi"/>
                          <w:b/>
                          <w:i/>
                          <w:color w:val="FFFFFF" w:themeColor="background1"/>
                          <w:sz w:val="22"/>
                          <w:szCs w:val="22"/>
                        </w:rPr>
                        <w:t>building it better together</w:t>
                      </w:r>
                    </w:p>
                    <w:p w14:paraId="67CC51D7" w14:textId="246C8FBB" w:rsidR="00290215" w:rsidRDefault="00290215">
                      <w:pPr>
                        <w:spacing w:line="240" w:lineRule="auto"/>
                        <w:rPr>
                          <w:rFonts w:asciiTheme="majorHAnsi" w:eastAsiaTheme="majorEastAsia" w:hAnsiTheme="majorHAnsi" w:cstheme="majorBidi"/>
                          <w:color w:val="FFFFFF" w:themeColor="background1"/>
                          <w:sz w:val="28"/>
                          <w:szCs w:val="28"/>
                        </w:rPr>
                      </w:pPr>
                      <w:r>
                        <w:rPr>
                          <w:rFonts w:ascii="Timeless" w:hAnsi="Timeless"/>
                          <w:noProof/>
                          <w:color w:val="39302A" w:themeColor="text2"/>
                          <w:sz w:val="22"/>
                          <w:szCs w:val="22"/>
                          <w:lang w:eastAsia="en-US"/>
                        </w:rPr>
                        <w:drawing>
                          <wp:inline distT="0" distB="0" distL="0" distR="0" wp14:anchorId="73D2BE9D" wp14:editId="76E78A63">
                            <wp:extent cx="3000375" cy="2265045"/>
                            <wp:effectExtent l="0" t="0" r="952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itive Pursuits 4 2013.jpg"/>
                                    <pic:cNvPicPr/>
                                  </pic:nvPicPr>
                                  <pic:blipFill rotWithShape="1">
                                    <a:blip r:embed="rId15" cstate="print">
                                      <a:extLst>
                                        <a:ext uri="{28A0092B-C50C-407E-A947-70E740481C1C}">
                                          <a14:useLocalDpi xmlns:a14="http://schemas.microsoft.com/office/drawing/2010/main" val="0"/>
                                        </a:ext>
                                      </a:extLst>
                                    </a:blip>
                                    <a:srcRect l="6194" r="5123"/>
                                    <a:stretch/>
                                  </pic:blipFill>
                                  <pic:spPr bwMode="auto">
                                    <a:xfrm>
                                      <a:off x="0" y="0"/>
                                      <a:ext cx="3000375" cy="2265045"/>
                                    </a:xfrm>
                                    <a:prstGeom prst="rect">
                                      <a:avLst/>
                                    </a:prstGeom>
                                    <a:ln>
                                      <a:noFill/>
                                    </a:ln>
                                    <a:extLst>
                                      <a:ext uri="{53640926-AAD7-44D8-BBD7-CCE9431645EC}">
                                        <a14:shadowObscured xmlns:a14="http://schemas.microsoft.com/office/drawing/2010/main"/>
                                      </a:ext>
                                    </a:extLst>
                                  </pic:spPr>
                                </pic:pic>
                              </a:graphicData>
                            </a:graphic>
                          </wp:inline>
                        </w:drawing>
                      </w:r>
                    </w:p>
                    <w:p w14:paraId="3C80F09D" w14:textId="1D3E59D5" w:rsidR="00290215" w:rsidRPr="00466E72" w:rsidRDefault="00290215" w:rsidP="00290215">
                      <w:pPr>
                        <w:jc w:val="right"/>
                        <w:rPr>
                          <w:rFonts w:ascii="Timeless" w:hAnsi="Timeless"/>
                          <w:i/>
                          <w:color w:val="FFFFFF" w:themeColor="background1"/>
                          <w:sz w:val="16"/>
                          <w:szCs w:val="16"/>
                        </w:rPr>
                      </w:pPr>
                      <w:r w:rsidRPr="00466E72">
                        <w:rPr>
                          <w:rFonts w:ascii="Timeless" w:hAnsi="Timeless"/>
                          <w:i/>
                          <w:color w:val="FFFFFF" w:themeColor="background1"/>
                          <w:sz w:val="16"/>
                          <w:szCs w:val="16"/>
                        </w:rPr>
                        <w:t>Primitive Pursuits, summer 2013</w:t>
                      </w:r>
                    </w:p>
                    <w:p w14:paraId="025FB350" w14:textId="58EB9618" w:rsidR="00290215" w:rsidRPr="00466E72" w:rsidRDefault="00290215" w:rsidP="00290215">
                      <w:pPr>
                        <w:rPr>
                          <w:rFonts w:ascii="Timeless" w:hAnsi="Timeless"/>
                          <w:color w:val="FFFFFF" w:themeColor="background1"/>
                          <w:sz w:val="22"/>
                          <w:szCs w:val="22"/>
                        </w:rPr>
                      </w:pPr>
                      <w:r w:rsidRPr="00466E72">
                        <w:rPr>
                          <w:rFonts w:ascii="Timeless" w:hAnsi="Timeless"/>
                          <w:color w:val="FFFFFF" w:themeColor="background1"/>
                          <w:sz w:val="22"/>
                          <w:szCs w:val="22"/>
                        </w:rPr>
                        <w:t>Lansing Youth Services was able to continue its Primitive Pursuits program due to a grant from the Children &amp; Youth Fund in response</w:t>
                      </w:r>
                      <w:r w:rsidR="00F4291C">
                        <w:rPr>
                          <w:rFonts w:ascii="Timeless" w:hAnsi="Timeless"/>
                          <w:color w:val="FFFFFF" w:themeColor="background1"/>
                          <w:sz w:val="22"/>
                          <w:szCs w:val="22"/>
                        </w:rPr>
                        <w:t xml:space="preserve"> to the Community Foundation's Fall Grant C</w:t>
                      </w:r>
                      <w:r w:rsidRPr="00466E72">
                        <w:rPr>
                          <w:rFonts w:ascii="Timeless" w:hAnsi="Timeless"/>
                          <w:color w:val="FFFFFF" w:themeColor="background1"/>
                          <w:sz w:val="22"/>
                          <w:szCs w:val="22"/>
                        </w:rPr>
                        <w:t>ycle, "Excellence in the New Economic Era".</w:t>
                      </w:r>
                      <w:r w:rsidRPr="00466E72">
                        <w:rPr>
                          <w:rFonts w:ascii="Cambria" w:hAnsi="Cambria" w:cs="Cambria"/>
                          <w:color w:val="FFFFFF" w:themeColor="background1"/>
                          <w:sz w:val="22"/>
                          <w:szCs w:val="22"/>
                        </w:rPr>
                        <w:t> </w:t>
                      </w:r>
                      <w:r w:rsidR="00F4291C">
                        <w:rPr>
                          <w:rFonts w:ascii="Timeless" w:hAnsi="Timeless"/>
                          <w:color w:val="FFFFFF" w:themeColor="background1"/>
                          <w:sz w:val="22"/>
                          <w:szCs w:val="22"/>
                        </w:rPr>
                        <w:t xml:space="preserve">  </w:t>
                      </w:r>
                      <w:r w:rsidRPr="00466E72">
                        <w:rPr>
                          <w:rFonts w:ascii="Timeless" w:hAnsi="Timeless"/>
                          <w:color w:val="FFFFFF" w:themeColor="background1"/>
                          <w:sz w:val="22"/>
                          <w:szCs w:val="22"/>
                        </w:rPr>
                        <w:t>21 La</w:t>
                      </w:r>
                      <w:r w:rsidR="00F4291C">
                        <w:rPr>
                          <w:rFonts w:ascii="Timeless" w:hAnsi="Timeless"/>
                          <w:color w:val="FFFFFF" w:themeColor="background1"/>
                          <w:sz w:val="22"/>
                          <w:szCs w:val="22"/>
                        </w:rPr>
                        <w:t xml:space="preserve">nsing Middle School students </w:t>
                      </w:r>
                      <w:r w:rsidRPr="00466E72">
                        <w:rPr>
                          <w:rFonts w:ascii="Timeless" w:hAnsi="Timeless"/>
                          <w:color w:val="FFFFFF" w:themeColor="background1"/>
                          <w:sz w:val="22"/>
                          <w:szCs w:val="22"/>
                        </w:rPr>
                        <w:t>participate</w:t>
                      </w:r>
                      <w:r w:rsidR="00F4291C">
                        <w:rPr>
                          <w:rFonts w:ascii="Timeless" w:hAnsi="Timeless"/>
                          <w:color w:val="FFFFFF" w:themeColor="background1"/>
                          <w:sz w:val="22"/>
                          <w:szCs w:val="22"/>
                        </w:rPr>
                        <w:t>d</w:t>
                      </w:r>
                      <w:r w:rsidRPr="00466E72">
                        <w:rPr>
                          <w:rFonts w:ascii="Timeless" w:hAnsi="Timeless"/>
                          <w:color w:val="FFFFFF" w:themeColor="background1"/>
                          <w:sz w:val="22"/>
                          <w:szCs w:val="22"/>
                        </w:rPr>
                        <w:t xml:space="preserve"> in this growing program of Cornell Cooperative Extension of Tompkins County.</w:t>
                      </w:r>
                      <w:r w:rsidRPr="00466E72">
                        <w:rPr>
                          <w:rFonts w:ascii="Cambria" w:hAnsi="Cambria" w:cs="Cambria"/>
                          <w:color w:val="FFFFFF" w:themeColor="background1"/>
                          <w:sz w:val="22"/>
                          <w:szCs w:val="22"/>
                        </w:rPr>
                        <w:t> </w:t>
                      </w:r>
                      <w:r w:rsidRPr="00466E72">
                        <w:rPr>
                          <w:rFonts w:ascii="Timeless" w:hAnsi="Timeless"/>
                          <w:color w:val="FFFFFF" w:themeColor="background1"/>
                          <w:sz w:val="22"/>
                          <w:szCs w:val="22"/>
                        </w:rPr>
                        <w:t xml:space="preserve"> Students learned life and survival skills, risk taking in a saf</w:t>
                      </w:r>
                      <w:r w:rsidR="00F4291C">
                        <w:rPr>
                          <w:rFonts w:ascii="Timeless" w:hAnsi="Timeless"/>
                          <w:color w:val="FFFFFF" w:themeColor="background1"/>
                          <w:sz w:val="22"/>
                          <w:szCs w:val="22"/>
                        </w:rPr>
                        <w:t>e atmosphere, and gained</w:t>
                      </w:r>
                      <w:r w:rsidRPr="00466E72">
                        <w:rPr>
                          <w:rFonts w:ascii="Timeless" w:hAnsi="Timeless"/>
                          <w:color w:val="FFFFFF" w:themeColor="background1"/>
                          <w:sz w:val="22"/>
                          <w:szCs w:val="22"/>
                        </w:rPr>
                        <w:t xml:space="preserve"> an increased awareness and knowledge of the natural world.</w:t>
                      </w:r>
                      <w:r w:rsidRPr="00466E72">
                        <w:rPr>
                          <w:rFonts w:ascii="Cambria" w:hAnsi="Cambria" w:cs="Cambria"/>
                          <w:color w:val="FFFFFF" w:themeColor="background1"/>
                          <w:sz w:val="22"/>
                          <w:szCs w:val="22"/>
                        </w:rPr>
                        <w:t> </w:t>
                      </w:r>
                      <w:r w:rsidRPr="00466E72">
                        <w:rPr>
                          <w:rFonts w:ascii="Timeless" w:hAnsi="Timeless"/>
                          <w:color w:val="FFFFFF" w:themeColor="background1"/>
                          <w:sz w:val="22"/>
                          <w:szCs w:val="22"/>
                        </w:rPr>
                        <w:t xml:space="preserve"> Students gained a strong sense of belonging and increased their self-confidence in the face of new challenges in the outdoors.</w:t>
                      </w:r>
                      <w:r w:rsidRPr="00466E72">
                        <w:rPr>
                          <w:rFonts w:ascii="Cambria" w:hAnsi="Cambria" w:cs="Cambria"/>
                          <w:color w:val="FFFFFF" w:themeColor="background1"/>
                          <w:sz w:val="22"/>
                          <w:szCs w:val="22"/>
                        </w:rPr>
                        <w:t>  </w:t>
                      </w:r>
                      <w:r w:rsidRPr="00466E72">
                        <w:rPr>
                          <w:rFonts w:ascii="Timeless" w:hAnsi="Timeless"/>
                          <w:color w:val="FFFFFF" w:themeColor="background1"/>
                          <w:sz w:val="22"/>
                          <w:szCs w:val="22"/>
                        </w:rPr>
                        <w:t xml:space="preserve"> The Community Foundation is pleased to support this growing program in our community!</w:t>
                      </w:r>
                      <w:r w:rsidRPr="00466E72">
                        <w:rPr>
                          <w:rFonts w:ascii="Cambria" w:hAnsi="Cambria" w:cs="Cambria"/>
                          <w:color w:val="FFFFFF" w:themeColor="background1"/>
                          <w:sz w:val="22"/>
                          <w:szCs w:val="22"/>
                        </w:rPr>
                        <w:t> </w:t>
                      </w:r>
                    </w:p>
                    <w:bookmarkEnd w:id="1"/>
                    <w:p w14:paraId="0F93C9B1" w14:textId="64649973" w:rsidR="00290215" w:rsidRPr="00466E72" w:rsidRDefault="00290215" w:rsidP="00290215">
                      <w:pPr>
                        <w:rPr>
                          <w:rFonts w:ascii="Timeless" w:hAnsi="Timeless"/>
                          <w:color w:val="FFFFFF" w:themeColor="background1"/>
                        </w:rPr>
                      </w:pPr>
                    </w:p>
                  </w:txbxContent>
                </v:textbox>
                <w10:wrap type="square" anchorx="margin" anchory="margin"/>
              </v:rect>
            </w:pict>
          </mc:Fallback>
        </mc:AlternateContent>
      </w:r>
      <w:r w:rsidR="0019659C" w:rsidRPr="00466E72">
        <w:rPr>
          <w:rFonts w:ascii="Timeless" w:hAnsi="Timeless"/>
          <w:b/>
          <w:color w:val="F8931D" w:themeColor="accent2"/>
          <w:sz w:val="28"/>
          <w:szCs w:val="28"/>
        </w:rPr>
        <w:t xml:space="preserve">2015 </w:t>
      </w:r>
      <w:r w:rsidR="00466E72">
        <w:rPr>
          <w:rFonts w:ascii="Timeless" w:hAnsi="Timeless"/>
          <w:b/>
          <w:color w:val="F8931D" w:themeColor="accent2"/>
          <w:sz w:val="28"/>
          <w:szCs w:val="28"/>
        </w:rPr>
        <w:t>CHALLENGE</w:t>
      </w:r>
    </w:p>
    <w:p w14:paraId="6903AB2E" w14:textId="3AB53E5F" w:rsidR="00F819E1" w:rsidRPr="00D67270" w:rsidRDefault="00D67270" w:rsidP="009921DD">
      <w:pPr>
        <w:tabs>
          <w:tab w:val="left" w:pos="10980"/>
        </w:tabs>
        <w:ind w:right="360"/>
        <w:rPr>
          <w:rFonts w:ascii="Timeless" w:hAnsi="Timeless" w:cs="Cambria"/>
          <w:b/>
          <w:i/>
          <w:color w:val="39302A" w:themeColor="text2"/>
          <w:sz w:val="22"/>
          <w:szCs w:val="22"/>
        </w:rPr>
      </w:pPr>
      <w:r w:rsidRPr="00D67270">
        <w:rPr>
          <w:rFonts w:ascii="Timeless" w:hAnsi="Timeless" w:cs="Cambria"/>
          <w:b/>
          <w:i/>
          <w:color w:val="39302A" w:themeColor="text2"/>
          <w:sz w:val="22"/>
          <w:szCs w:val="22"/>
        </w:rPr>
        <w:t>Endowment</w:t>
      </w:r>
      <w:r w:rsidR="00614126">
        <w:rPr>
          <w:rFonts w:ascii="Timeless" w:hAnsi="Timeless" w:cs="Cambria"/>
          <w:b/>
          <w:i/>
          <w:color w:val="39302A" w:themeColor="text2"/>
          <w:sz w:val="22"/>
          <w:szCs w:val="22"/>
        </w:rPr>
        <w:t xml:space="preserve"> Goal</w:t>
      </w:r>
      <w:r w:rsidR="00F4291C">
        <w:rPr>
          <w:rFonts w:ascii="Timeless" w:hAnsi="Timeless" w:cs="Cambria"/>
          <w:b/>
          <w:i/>
          <w:color w:val="39302A" w:themeColor="text2"/>
          <w:sz w:val="22"/>
          <w:szCs w:val="22"/>
        </w:rPr>
        <w:t xml:space="preserve">: </w:t>
      </w:r>
      <w:r w:rsidRPr="00D67270">
        <w:rPr>
          <w:rFonts w:ascii="Timeless" w:hAnsi="Timeless" w:cs="Cambria"/>
          <w:b/>
          <w:i/>
          <w:color w:val="39302A" w:themeColor="text2"/>
          <w:sz w:val="22"/>
          <w:szCs w:val="22"/>
        </w:rPr>
        <w:t xml:space="preserve"> $100,000 </w:t>
      </w:r>
    </w:p>
    <w:p w14:paraId="7E1AE9BA" w14:textId="5C09E8C3" w:rsidR="00D67270" w:rsidRDefault="00BB18B8" w:rsidP="003E0449">
      <w:pPr>
        <w:pStyle w:val="NoSpacing"/>
        <w:jc w:val="center"/>
        <w:rPr>
          <w:rFonts w:cs="Cambria"/>
          <w:color w:val="39302A" w:themeColor="text2"/>
          <w:sz w:val="22"/>
          <w:szCs w:val="22"/>
        </w:rPr>
      </w:pPr>
      <w:r>
        <w:rPr>
          <w:noProof/>
          <w:lang w:eastAsia="en-US"/>
        </w:rPr>
        <w:drawing>
          <wp:inline distT="0" distB="0" distL="0" distR="0" wp14:anchorId="7ED90C40" wp14:editId="366CC579">
            <wp:extent cx="1590675" cy="1590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s.png"/>
                    <pic:cNvPicPr/>
                  </pic:nvPicPr>
                  <pic:blipFill>
                    <a:blip r:embed="rId16">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inline>
        </w:drawing>
      </w:r>
    </w:p>
    <w:p w14:paraId="2B27DD2F" w14:textId="77777777" w:rsidR="00D6093A" w:rsidRPr="00D6093A" w:rsidRDefault="00D6093A" w:rsidP="00D6093A">
      <w:pPr>
        <w:pStyle w:val="NoSpacing"/>
        <w:rPr>
          <w:rFonts w:cs="Cambria"/>
          <w:color w:val="FFDF6A" w:themeColor="accent1" w:themeTint="99"/>
          <w:sz w:val="22"/>
          <w:szCs w:val="22"/>
        </w:rPr>
      </w:pPr>
      <w:r w:rsidRPr="00D6093A">
        <w:rPr>
          <w:rFonts w:cs="Cambria"/>
          <w:color w:val="FFDF6A" w:themeColor="accent1" w:themeTint="99"/>
          <w:sz w:val="22"/>
          <w:szCs w:val="22"/>
        </w:rPr>
        <w:t>________________________________________</w:t>
      </w:r>
    </w:p>
    <w:p w14:paraId="13B1C8A9" w14:textId="77777777" w:rsidR="00D6093A" w:rsidRDefault="00D6093A" w:rsidP="00D6093A">
      <w:pPr>
        <w:pStyle w:val="NoSpacing"/>
        <w:rPr>
          <w:rFonts w:cs="Cambria"/>
          <w:color w:val="39302A" w:themeColor="text2"/>
          <w:sz w:val="22"/>
          <w:szCs w:val="22"/>
        </w:rPr>
      </w:pPr>
    </w:p>
    <w:p w14:paraId="58AF8036" w14:textId="01AF7ADB" w:rsidR="00687412" w:rsidRPr="00687412" w:rsidRDefault="00907B15" w:rsidP="00907B15">
      <w:pPr>
        <w:numPr>
          <w:ilvl w:val="0"/>
          <w:numId w:val="5"/>
        </w:numPr>
        <w:tabs>
          <w:tab w:val="left" w:pos="10980"/>
        </w:tabs>
        <w:ind w:right="360"/>
        <w:rPr>
          <w:rFonts w:ascii="Timeless" w:hAnsi="Timeless" w:cs="Cambria"/>
          <w:color w:val="39302A" w:themeColor="text2"/>
          <w:sz w:val="22"/>
          <w:szCs w:val="22"/>
        </w:rPr>
      </w:pPr>
      <w:r w:rsidRPr="00687412">
        <w:rPr>
          <w:rFonts w:ascii="Timeless" w:hAnsi="Timeless" w:cs="Cambria"/>
          <w:b/>
          <w:color w:val="39302A" w:themeColor="text2"/>
          <w:sz w:val="22"/>
          <w:szCs w:val="22"/>
        </w:rPr>
        <w:t>Cornerstone Endowment Donor</w:t>
      </w:r>
    </w:p>
    <w:p w14:paraId="1D7470E5" w14:textId="562699A7" w:rsidR="00907B15" w:rsidRPr="00907B15" w:rsidRDefault="00687412" w:rsidP="00687412">
      <w:pPr>
        <w:tabs>
          <w:tab w:val="left" w:pos="10980"/>
        </w:tabs>
        <w:ind w:left="360" w:right="360"/>
        <w:rPr>
          <w:rFonts w:ascii="Timeless" w:hAnsi="Timeless" w:cs="Cambria"/>
          <w:color w:val="39302A" w:themeColor="text2"/>
          <w:sz w:val="22"/>
          <w:szCs w:val="22"/>
        </w:rPr>
      </w:pPr>
      <w:r w:rsidRPr="00907B15">
        <w:rPr>
          <w:rFonts w:ascii="Timeless" w:hAnsi="Timeless" w:cs="Cambria"/>
          <w:color w:val="39302A" w:themeColor="text2"/>
          <w:sz w:val="22"/>
          <w:szCs w:val="22"/>
        </w:rPr>
        <w:t>Donors giving $5</w:t>
      </w:r>
      <w:r>
        <w:rPr>
          <w:rFonts w:ascii="Timeless" w:hAnsi="Timeless" w:cs="Cambria"/>
          <w:color w:val="39302A" w:themeColor="text2"/>
          <w:sz w:val="22"/>
          <w:szCs w:val="22"/>
        </w:rPr>
        <w:t>,000 and above will receive this</w:t>
      </w:r>
      <w:r w:rsidRPr="00907B15">
        <w:rPr>
          <w:rFonts w:ascii="Timeless" w:hAnsi="Timeless" w:cs="Cambria"/>
          <w:color w:val="39302A" w:themeColor="text2"/>
          <w:sz w:val="22"/>
          <w:szCs w:val="22"/>
        </w:rPr>
        <w:t xml:space="preserve"> </w:t>
      </w:r>
      <w:r>
        <w:rPr>
          <w:rFonts w:ascii="Timeless" w:hAnsi="Timeless" w:cs="Cambria"/>
          <w:color w:val="39302A" w:themeColor="text2"/>
          <w:sz w:val="22"/>
          <w:szCs w:val="22"/>
        </w:rPr>
        <w:t>special permanent recognition</w:t>
      </w:r>
      <w:r w:rsidRPr="00907B15">
        <w:rPr>
          <w:rFonts w:ascii="Timeless" w:hAnsi="Timeless" w:cs="Cambria"/>
          <w:color w:val="39302A" w:themeColor="text2"/>
          <w:sz w:val="22"/>
          <w:szCs w:val="22"/>
        </w:rPr>
        <w:t xml:space="preserve"> </w:t>
      </w:r>
      <w:r w:rsidR="00907B15" w:rsidRPr="00907B15">
        <w:rPr>
          <w:rFonts w:ascii="Timeless" w:hAnsi="Timeless" w:cs="Cambria"/>
          <w:color w:val="39302A" w:themeColor="text2"/>
          <w:sz w:val="22"/>
          <w:szCs w:val="22"/>
        </w:rPr>
        <w:t>until the Fund reaches $100,000</w:t>
      </w:r>
      <w:r w:rsidR="00F4291C">
        <w:rPr>
          <w:rFonts w:ascii="Timeless" w:hAnsi="Timeless" w:cs="Cambria"/>
          <w:color w:val="39302A" w:themeColor="text2"/>
          <w:sz w:val="22"/>
          <w:szCs w:val="22"/>
        </w:rPr>
        <w:t>,</w:t>
      </w:r>
      <w:r w:rsidR="00907B15" w:rsidRPr="00907B15">
        <w:rPr>
          <w:rFonts w:ascii="Timeless" w:hAnsi="Timeless" w:cs="Cambria"/>
          <w:color w:val="39302A" w:themeColor="text2"/>
          <w:sz w:val="22"/>
          <w:szCs w:val="22"/>
        </w:rPr>
        <w:t xml:space="preserve"> at which time the recognition of Cornerstone Donor will be retired and cease to be available to subsequent donors. </w:t>
      </w:r>
    </w:p>
    <w:p w14:paraId="3A02B8FC" w14:textId="4B3CFC66" w:rsidR="00687412" w:rsidRPr="00687412" w:rsidRDefault="00907B15" w:rsidP="00687412">
      <w:pPr>
        <w:numPr>
          <w:ilvl w:val="0"/>
          <w:numId w:val="5"/>
        </w:numPr>
        <w:tabs>
          <w:tab w:val="left" w:pos="10980"/>
        </w:tabs>
        <w:ind w:right="360"/>
        <w:rPr>
          <w:rFonts w:ascii="Timeless" w:hAnsi="Timeless" w:cs="Cambria"/>
          <w:color w:val="39302A" w:themeColor="text2"/>
          <w:sz w:val="22"/>
          <w:szCs w:val="22"/>
        </w:rPr>
      </w:pPr>
      <w:r w:rsidRPr="00687412">
        <w:rPr>
          <w:rFonts w:ascii="Timeless" w:hAnsi="Timeless" w:cs="Cambria"/>
          <w:b/>
          <w:color w:val="39302A" w:themeColor="text2"/>
          <w:sz w:val="22"/>
          <w:szCs w:val="22"/>
        </w:rPr>
        <w:t>Endowment Founder</w:t>
      </w:r>
      <w:r w:rsidRPr="00687412">
        <w:rPr>
          <w:rFonts w:ascii="Timeless" w:hAnsi="Timeless" w:cs="Cambria"/>
          <w:color w:val="39302A" w:themeColor="text2"/>
          <w:sz w:val="22"/>
          <w:szCs w:val="22"/>
        </w:rPr>
        <w:t xml:space="preserve"> </w:t>
      </w:r>
    </w:p>
    <w:p w14:paraId="171BB93E" w14:textId="4E87520F" w:rsidR="00907B15" w:rsidRPr="00907B15" w:rsidRDefault="00687412" w:rsidP="00687412">
      <w:pPr>
        <w:tabs>
          <w:tab w:val="left" w:pos="10980"/>
        </w:tabs>
        <w:ind w:left="360" w:right="360"/>
        <w:rPr>
          <w:rFonts w:ascii="Timeless" w:hAnsi="Timeless" w:cs="Cambria"/>
          <w:color w:val="39302A" w:themeColor="text2"/>
          <w:sz w:val="22"/>
          <w:szCs w:val="22"/>
        </w:rPr>
      </w:pPr>
      <w:r w:rsidRPr="00907B15">
        <w:rPr>
          <w:rFonts w:ascii="Timeless" w:hAnsi="Timeless" w:cs="Cambria"/>
          <w:color w:val="39302A" w:themeColor="text2"/>
          <w:sz w:val="22"/>
          <w:szCs w:val="22"/>
        </w:rPr>
        <w:t>Donors giving $</w:t>
      </w:r>
      <w:r>
        <w:rPr>
          <w:rFonts w:ascii="Timeless" w:hAnsi="Timeless" w:cs="Cambria"/>
          <w:color w:val="39302A" w:themeColor="text2"/>
          <w:sz w:val="22"/>
          <w:szCs w:val="22"/>
        </w:rPr>
        <w:t>1,000 and above will receive this</w:t>
      </w:r>
      <w:r w:rsidRPr="00907B15">
        <w:rPr>
          <w:rFonts w:ascii="Timeless" w:hAnsi="Timeless" w:cs="Cambria"/>
          <w:color w:val="39302A" w:themeColor="text2"/>
          <w:sz w:val="22"/>
          <w:szCs w:val="22"/>
        </w:rPr>
        <w:t xml:space="preserve"> special permanent recognit</w:t>
      </w:r>
      <w:r>
        <w:rPr>
          <w:rFonts w:ascii="Timeless" w:hAnsi="Timeless" w:cs="Cambria"/>
          <w:color w:val="39302A" w:themeColor="text2"/>
          <w:sz w:val="22"/>
          <w:szCs w:val="22"/>
        </w:rPr>
        <w:t xml:space="preserve">ion </w:t>
      </w:r>
      <w:r w:rsidR="00907B15" w:rsidRPr="00907B15">
        <w:rPr>
          <w:rFonts w:ascii="Timeless" w:hAnsi="Timeless" w:cs="Cambria"/>
          <w:color w:val="39302A" w:themeColor="text2"/>
          <w:sz w:val="22"/>
          <w:szCs w:val="22"/>
        </w:rPr>
        <w:t>until the Fund reaches $100,000</w:t>
      </w:r>
      <w:r w:rsidR="00F4291C">
        <w:rPr>
          <w:rFonts w:ascii="Timeless" w:hAnsi="Timeless" w:cs="Cambria"/>
          <w:color w:val="39302A" w:themeColor="text2"/>
          <w:sz w:val="22"/>
          <w:szCs w:val="22"/>
        </w:rPr>
        <w:t>,</w:t>
      </w:r>
      <w:r w:rsidR="00907B15" w:rsidRPr="00907B15">
        <w:rPr>
          <w:rFonts w:ascii="Timeless" w:hAnsi="Timeless" w:cs="Cambria"/>
          <w:color w:val="39302A" w:themeColor="text2"/>
          <w:sz w:val="22"/>
          <w:szCs w:val="22"/>
        </w:rPr>
        <w:t xml:space="preserve"> at which time the recognition of Founder will be retired and cease to be available to subsequent donors. </w:t>
      </w:r>
    </w:p>
    <w:p w14:paraId="10C9BD5D" w14:textId="77777777" w:rsidR="00687412" w:rsidRDefault="00687412" w:rsidP="00907B15">
      <w:pPr>
        <w:numPr>
          <w:ilvl w:val="0"/>
          <w:numId w:val="5"/>
        </w:numPr>
        <w:tabs>
          <w:tab w:val="left" w:pos="10980"/>
        </w:tabs>
        <w:ind w:right="360"/>
        <w:rPr>
          <w:rFonts w:ascii="Timeless" w:hAnsi="Timeless" w:cs="Cambria"/>
          <w:color w:val="39302A" w:themeColor="text2"/>
          <w:sz w:val="22"/>
          <w:szCs w:val="22"/>
        </w:rPr>
      </w:pPr>
      <w:r w:rsidRPr="00687412">
        <w:rPr>
          <w:rFonts w:ascii="Timeless" w:hAnsi="Timeless" w:cs="Cambria"/>
          <w:b/>
          <w:color w:val="39302A" w:themeColor="text2"/>
          <w:sz w:val="22"/>
          <w:szCs w:val="22"/>
        </w:rPr>
        <w:t>Patron</w:t>
      </w:r>
      <w:r w:rsidRPr="00687412">
        <w:rPr>
          <w:rFonts w:ascii="Timeless" w:hAnsi="Timeless" w:cs="Cambria"/>
          <w:color w:val="39302A" w:themeColor="text2"/>
          <w:sz w:val="22"/>
          <w:szCs w:val="22"/>
        </w:rPr>
        <w:t xml:space="preserve"> </w:t>
      </w:r>
    </w:p>
    <w:p w14:paraId="1D9E2DE8" w14:textId="5E947B77" w:rsidR="00907B15" w:rsidRPr="00907B15" w:rsidRDefault="003E0449" w:rsidP="00687412">
      <w:pPr>
        <w:tabs>
          <w:tab w:val="left" w:pos="10980"/>
        </w:tabs>
        <w:ind w:left="360" w:right="360"/>
        <w:rPr>
          <w:rFonts w:ascii="Timeless" w:hAnsi="Timeless" w:cs="Cambria"/>
          <w:color w:val="39302A" w:themeColor="text2"/>
          <w:sz w:val="22"/>
          <w:szCs w:val="22"/>
        </w:rPr>
      </w:pPr>
      <w:r>
        <w:rPr>
          <w:rFonts w:ascii="Timeless" w:hAnsi="Timeless" w:cs="Cambria"/>
          <w:color w:val="39302A" w:themeColor="text2"/>
          <w:sz w:val="22"/>
          <w:szCs w:val="22"/>
        </w:rPr>
        <w:t xml:space="preserve">Donors making an </w:t>
      </w:r>
      <w:r w:rsidR="00907B15" w:rsidRPr="00907B15">
        <w:rPr>
          <w:rFonts w:ascii="Timeless" w:hAnsi="Timeless" w:cs="Cambria"/>
          <w:color w:val="39302A" w:themeColor="text2"/>
          <w:sz w:val="22"/>
          <w:szCs w:val="22"/>
        </w:rPr>
        <w:t>endowment gift of $500-$999 will be recognized as a</w:t>
      </w:r>
      <w:r>
        <w:rPr>
          <w:rFonts w:ascii="Timeless" w:hAnsi="Timeless" w:cs="Cambria"/>
          <w:color w:val="39302A" w:themeColor="text2"/>
          <w:sz w:val="22"/>
          <w:szCs w:val="22"/>
        </w:rPr>
        <w:t xml:space="preserve"> P</w:t>
      </w:r>
      <w:r w:rsidR="00687412">
        <w:rPr>
          <w:rFonts w:ascii="Timeless" w:hAnsi="Timeless" w:cs="Cambria"/>
          <w:color w:val="39302A" w:themeColor="text2"/>
          <w:sz w:val="22"/>
          <w:szCs w:val="22"/>
        </w:rPr>
        <w:t>atron</w:t>
      </w:r>
      <w:r w:rsidR="00907B15" w:rsidRPr="00907B15">
        <w:rPr>
          <w:rFonts w:ascii="Timeless" w:hAnsi="Timeless" w:cs="Cambria"/>
          <w:color w:val="39302A" w:themeColor="text2"/>
          <w:sz w:val="22"/>
          <w:szCs w:val="22"/>
        </w:rPr>
        <w:t xml:space="preserve"> of the </w:t>
      </w:r>
      <w:r w:rsidR="00687412">
        <w:rPr>
          <w:rFonts w:ascii="Timeless" w:hAnsi="Timeless" w:cs="Cambria"/>
          <w:color w:val="39302A" w:themeColor="text2"/>
          <w:sz w:val="22"/>
          <w:szCs w:val="22"/>
        </w:rPr>
        <w:t xml:space="preserve">Children &amp; </w:t>
      </w:r>
      <w:r w:rsidR="00907B15" w:rsidRPr="00907B15">
        <w:rPr>
          <w:rFonts w:ascii="Timeless" w:hAnsi="Timeless" w:cs="Cambria"/>
          <w:color w:val="39302A" w:themeColor="text2"/>
          <w:sz w:val="22"/>
          <w:szCs w:val="22"/>
        </w:rPr>
        <w:t xml:space="preserve">Youth Fund. </w:t>
      </w:r>
    </w:p>
    <w:p w14:paraId="5DBE880B" w14:textId="77777777" w:rsidR="00687412" w:rsidRPr="00687412" w:rsidRDefault="00687412" w:rsidP="009921DD">
      <w:pPr>
        <w:numPr>
          <w:ilvl w:val="0"/>
          <w:numId w:val="5"/>
        </w:numPr>
        <w:tabs>
          <w:tab w:val="left" w:pos="10980"/>
        </w:tabs>
        <w:ind w:right="360"/>
        <w:rPr>
          <w:rFonts w:ascii="Timeless" w:hAnsi="Timeless" w:cs="Cambria"/>
          <w:color w:val="39302A" w:themeColor="text2"/>
          <w:sz w:val="22"/>
          <w:szCs w:val="22"/>
        </w:rPr>
      </w:pPr>
      <w:r>
        <w:rPr>
          <w:rFonts w:ascii="Timeless" w:hAnsi="Timeless" w:cs="Cambria"/>
          <w:b/>
          <w:color w:val="39302A" w:themeColor="text2"/>
          <w:sz w:val="22"/>
          <w:szCs w:val="22"/>
        </w:rPr>
        <w:t xml:space="preserve">Supporter </w:t>
      </w:r>
    </w:p>
    <w:p w14:paraId="5597DE9F" w14:textId="1153EFA9" w:rsidR="00D67270" w:rsidRPr="00907B15" w:rsidRDefault="003E0449" w:rsidP="00687412">
      <w:pPr>
        <w:tabs>
          <w:tab w:val="left" w:pos="10980"/>
        </w:tabs>
        <w:ind w:left="360" w:right="360"/>
        <w:rPr>
          <w:rFonts w:ascii="Timeless" w:hAnsi="Timeless" w:cs="Cambria"/>
          <w:color w:val="39302A" w:themeColor="text2"/>
          <w:sz w:val="22"/>
          <w:szCs w:val="22"/>
        </w:rPr>
        <w:sectPr w:rsidR="00D67270" w:rsidRPr="00907B15" w:rsidSect="00592DF1">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288" w:right="432" w:bottom="288" w:left="432" w:header="576" w:footer="144" w:gutter="0"/>
          <w:cols w:num="2" w:space="432"/>
          <w:docGrid w:linePitch="272"/>
        </w:sectPr>
      </w:pPr>
      <w:r>
        <w:rPr>
          <w:rFonts w:ascii="Timeless" w:hAnsi="Timeless" w:cs="Cambria"/>
          <w:color w:val="39302A" w:themeColor="text2"/>
          <w:sz w:val="22"/>
          <w:szCs w:val="22"/>
        </w:rPr>
        <w:t xml:space="preserve">Donors making an </w:t>
      </w:r>
      <w:r w:rsidR="00907B15" w:rsidRPr="00907B15">
        <w:rPr>
          <w:rFonts w:ascii="Timeless" w:hAnsi="Timeless" w:cs="Cambria"/>
          <w:color w:val="39302A" w:themeColor="text2"/>
          <w:sz w:val="22"/>
          <w:szCs w:val="22"/>
        </w:rPr>
        <w:t>endowment gift of under $500 will be recognized as a</w:t>
      </w:r>
      <w:r w:rsidR="00907B15" w:rsidRPr="00687412">
        <w:rPr>
          <w:rFonts w:ascii="Timeless" w:hAnsi="Timeless" w:cs="Cambria"/>
          <w:color w:val="39302A" w:themeColor="text2"/>
          <w:sz w:val="22"/>
          <w:szCs w:val="22"/>
        </w:rPr>
        <w:t xml:space="preserve"> Supporter</w:t>
      </w:r>
      <w:r w:rsidR="00907B15" w:rsidRPr="00907B15">
        <w:rPr>
          <w:rFonts w:ascii="Timeless" w:hAnsi="Timeless" w:cs="Cambria"/>
          <w:color w:val="39302A" w:themeColor="text2"/>
          <w:sz w:val="22"/>
          <w:szCs w:val="22"/>
        </w:rPr>
        <w:t xml:space="preserve"> of the </w:t>
      </w:r>
      <w:r w:rsidR="00687412">
        <w:rPr>
          <w:rFonts w:ascii="Timeless" w:hAnsi="Timeless" w:cs="Cambria"/>
          <w:color w:val="39302A" w:themeColor="text2"/>
          <w:sz w:val="22"/>
          <w:szCs w:val="22"/>
        </w:rPr>
        <w:t xml:space="preserve">Children &amp; </w:t>
      </w:r>
      <w:r w:rsidR="00907B15" w:rsidRPr="00907B15">
        <w:rPr>
          <w:rFonts w:ascii="Timeless" w:hAnsi="Timeless" w:cs="Cambria"/>
          <w:color w:val="39302A" w:themeColor="text2"/>
          <w:sz w:val="22"/>
          <w:szCs w:val="22"/>
        </w:rPr>
        <w:t>Youth</w:t>
      </w:r>
      <w:r w:rsidR="00E02BB2">
        <w:rPr>
          <w:rFonts w:ascii="Timeless" w:hAnsi="Timeless" w:cs="Cambria"/>
          <w:color w:val="39302A" w:themeColor="text2"/>
          <w:sz w:val="22"/>
          <w:szCs w:val="22"/>
        </w:rPr>
        <w:t xml:space="preserve"> Fun</w:t>
      </w:r>
      <w:r>
        <w:rPr>
          <w:rFonts w:ascii="Timeless" w:hAnsi="Timeless" w:cs="Cambria"/>
          <w:color w:val="39302A" w:themeColor="text2"/>
          <w:sz w:val="22"/>
          <w:szCs w:val="22"/>
        </w:rPr>
        <w:t>d</w:t>
      </w:r>
      <w:r w:rsidR="00592DF1">
        <w:rPr>
          <w:rFonts w:ascii="Timeless" w:hAnsi="Timeless" w:cs="Cambria"/>
          <w:color w:val="39302A" w:themeColor="text2"/>
          <w:sz w:val="22"/>
          <w:szCs w:val="22"/>
        </w:rPr>
        <w:t>.</w:t>
      </w:r>
    </w:p>
    <w:p w14:paraId="23382026" w14:textId="62477A3C" w:rsidR="00592DF1" w:rsidRPr="003109D0" w:rsidRDefault="00FE2CA4" w:rsidP="00592DF1">
      <w:pPr>
        <w:shd w:val="clear" w:color="auto" w:fill="FFDF6A" w:themeFill="accent1" w:themeFillTint="99"/>
        <w:tabs>
          <w:tab w:val="left" w:pos="10980"/>
        </w:tabs>
        <w:spacing w:after="0"/>
        <w:ind w:right="360"/>
        <w:jc w:val="center"/>
        <w:rPr>
          <w:rFonts w:ascii="Timeless" w:hAnsi="Timeless"/>
          <w:b/>
          <w:color w:val="41342F" w:themeColor="background2" w:themeShade="40"/>
          <w:sz w:val="22"/>
          <w:szCs w:val="22"/>
        </w:rPr>
      </w:pPr>
      <w:r>
        <w:rPr>
          <w:rFonts w:ascii="Timeless" w:hAnsi="Timeless"/>
          <w:b/>
          <w:color w:val="41342F" w:themeColor="background2" w:themeShade="40"/>
          <w:sz w:val="22"/>
          <w:szCs w:val="22"/>
        </w:rPr>
        <w:lastRenderedPageBreak/>
        <w:t>From our fund’s first donor:</w:t>
      </w:r>
      <w:r w:rsidR="00592DF1">
        <w:rPr>
          <w:rFonts w:ascii="Timeless" w:hAnsi="Timeless"/>
          <w:b/>
          <w:color w:val="41342F" w:themeColor="background2" w:themeShade="40"/>
          <w:sz w:val="22"/>
          <w:szCs w:val="22"/>
        </w:rPr>
        <w:t xml:space="preserve"> “Our possibilities, our future, our children and youth”</w:t>
      </w:r>
    </w:p>
    <w:p w14:paraId="4BE4363F" w14:textId="77777777" w:rsidR="00592DF1" w:rsidRPr="00592DF1" w:rsidRDefault="00592DF1" w:rsidP="00592DF1">
      <w:pPr>
        <w:tabs>
          <w:tab w:val="left" w:pos="10980"/>
        </w:tabs>
        <w:ind w:right="360"/>
        <w:rPr>
          <w:rFonts w:ascii="Timeless" w:hAnsi="Timeless"/>
          <w:b/>
          <w:i/>
          <w:color w:val="39302A" w:themeColor="text2"/>
          <w:sz w:val="12"/>
          <w:szCs w:val="12"/>
        </w:rPr>
      </w:pPr>
    </w:p>
    <w:p w14:paraId="3B361E02" w14:textId="77777777" w:rsidR="00592DF1" w:rsidRDefault="00592DF1" w:rsidP="00592DF1">
      <w:pPr>
        <w:tabs>
          <w:tab w:val="left" w:pos="10980"/>
        </w:tabs>
        <w:ind w:right="360"/>
        <w:rPr>
          <w:rFonts w:ascii="Timeless" w:hAnsi="Timeless"/>
          <w:b/>
          <w:i/>
          <w:color w:val="39302A" w:themeColor="text2"/>
          <w:sz w:val="22"/>
          <w:szCs w:val="22"/>
        </w:rPr>
      </w:pPr>
      <w:r w:rsidRPr="00242142">
        <w:rPr>
          <w:rFonts w:ascii="Timeless" w:hAnsi="Timeless"/>
          <w:b/>
          <w:i/>
          <w:color w:val="39302A" w:themeColor="text2"/>
          <w:sz w:val="22"/>
          <w:szCs w:val="22"/>
        </w:rPr>
        <w:t xml:space="preserve">By Helen Saunders    </w:t>
      </w:r>
    </w:p>
    <w:p w14:paraId="5C3A0F62" w14:textId="5367AF58" w:rsidR="00F819E1" w:rsidRPr="00F4291C" w:rsidRDefault="00592DF1" w:rsidP="009921DD">
      <w:pPr>
        <w:tabs>
          <w:tab w:val="left" w:pos="10980"/>
        </w:tabs>
        <w:ind w:right="360"/>
        <w:rPr>
          <w:rFonts w:ascii="Timeless" w:hAnsi="Timeless"/>
          <w:b/>
          <w:i/>
          <w:color w:val="F8931D" w:themeColor="accent2"/>
          <w:sz w:val="22"/>
          <w:szCs w:val="22"/>
        </w:rPr>
      </w:pPr>
      <w:r w:rsidRPr="00242142">
        <w:rPr>
          <w:rFonts w:ascii="Timeless" w:hAnsi="Timeless"/>
          <w:sz w:val="22"/>
          <w:szCs w:val="22"/>
        </w:rPr>
        <w:t>After much discussion at the incorporating board, the needs of our community’s children and youth were selected as the focus of the Community Foundation’s first Field of Interest Fund</w:t>
      </w:r>
      <w:r w:rsidR="00F4291C">
        <w:rPr>
          <w:rFonts w:ascii="Timeless" w:hAnsi="Timeless"/>
          <w:sz w:val="22"/>
          <w:szCs w:val="22"/>
        </w:rPr>
        <w:t>,</w:t>
      </w:r>
      <w:r w:rsidRPr="00242142">
        <w:rPr>
          <w:rFonts w:ascii="Timeless" w:hAnsi="Timeless"/>
          <w:sz w:val="22"/>
          <w:szCs w:val="22"/>
        </w:rPr>
        <w:t xml:space="preserve"> started in 2001. We appreciated the power and the compassion of helping youth attain their highest level of achievement. Part of the thinking was that helping this early population would hopefully lead to less funding needed later in life to correct the problems that neglecting children would cause. I made the first gift into the Children &amp; Youth Fund in 2001 </w:t>
      </w:r>
      <w:r w:rsidR="00F4291C">
        <w:rPr>
          <w:rFonts w:ascii="Timeless" w:hAnsi="Timeless"/>
          <w:sz w:val="22"/>
          <w:szCs w:val="22"/>
        </w:rPr>
        <w:t xml:space="preserve">and continue with a monthly recurring </w:t>
      </w:r>
      <w:r w:rsidRPr="00242142">
        <w:rPr>
          <w:rFonts w:ascii="Timeless" w:hAnsi="Timeless"/>
          <w:sz w:val="22"/>
          <w:szCs w:val="22"/>
        </w:rPr>
        <w:t xml:space="preserve">gift. Grants have been </w:t>
      </w:r>
      <w:r w:rsidR="00F4291C">
        <w:rPr>
          <w:rFonts w:ascii="Timeless" w:hAnsi="Timeless"/>
          <w:sz w:val="22"/>
          <w:szCs w:val="22"/>
        </w:rPr>
        <w:t>made from the Children &amp; Youth F</w:t>
      </w:r>
      <w:r w:rsidRPr="00242142">
        <w:rPr>
          <w:rFonts w:ascii="Timeless" w:hAnsi="Timeless"/>
          <w:sz w:val="22"/>
          <w:szCs w:val="22"/>
        </w:rPr>
        <w:t>und annually</w:t>
      </w:r>
      <w:r w:rsidR="00F4291C">
        <w:rPr>
          <w:rFonts w:ascii="Timeless" w:hAnsi="Timeless"/>
          <w:sz w:val="22"/>
          <w:szCs w:val="22"/>
        </w:rPr>
        <w:t>,</w:t>
      </w:r>
      <w:r w:rsidRPr="00242142">
        <w:rPr>
          <w:rFonts w:ascii="Timeless" w:hAnsi="Timeless"/>
          <w:sz w:val="22"/>
          <w:szCs w:val="22"/>
        </w:rPr>
        <w:t xml:space="preserve"> beginning in 2008.</w:t>
      </w:r>
    </w:p>
    <w:sectPr w:rsidR="00F819E1" w:rsidRPr="00F4291C" w:rsidSect="00592DF1">
      <w:type w:val="continuous"/>
      <w:pgSz w:w="12240" w:h="15840" w:code="1"/>
      <w:pgMar w:top="288" w:right="432" w:bottom="288" w:left="432" w:header="576" w:footer="144" w:gutter="0"/>
      <w:cols w:space="57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810C9" w14:textId="77777777" w:rsidR="00DE7F9B" w:rsidRDefault="00DE7F9B" w:rsidP="00691DA2">
      <w:pPr>
        <w:spacing w:after="0" w:line="240" w:lineRule="auto"/>
      </w:pPr>
      <w:r>
        <w:separator/>
      </w:r>
    </w:p>
  </w:endnote>
  <w:endnote w:type="continuationSeparator" w:id="0">
    <w:p w14:paraId="216A9F1E" w14:textId="77777777" w:rsidR="00DE7F9B" w:rsidRDefault="00DE7F9B" w:rsidP="0069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less">
    <w:panose1 w:val="02000503060000020004"/>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F9E33" w14:textId="77777777" w:rsidR="00691DA2" w:rsidRDefault="00691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EE4AC" w14:textId="34465F62" w:rsidR="009E7C21" w:rsidRPr="009E7C21" w:rsidRDefault="009E7C21" w:rsidP="009E7C21">
    <w:pPr>
      <w:pStyle w:val="NoSpacing"/>
      <w:jc w:val="center"/>
      <w:rPr>
        <w:rFonts w:ascii="Timeless" w:hAnsi="Timeless"/>
        <w:i/>
      </w:rPr>
    </w:pPr>
    <w:r>
      <w:rPr>
        <w:rFonts w:ascii="Timeless" w:hAnsi="Timeless"/>
        <w:i/>
      </w:rPr>
      <w:t xml:space="preserve">Visit </w:t>
    </w:r>
    <w:r w:rsidRPr="000E2BAF">
      <w:rPr>
        <w:rFonts w:ascii="Timeless" w:hAnsi="Timeless"/>
        <w:b/>
        <w:i/>
      </w:rPr>
      <w:t>www.cftompkins.org</w:t>
    </w:r>
    <w:r>
      <w:rPr>
        <w:rFonts w:ascii="Timeless" w:hAnsi="Timeless"/>
        <w:i/>
      </w:rPr>
      <w:t xml:space="preserve"> for the latest local philanthropic news, grants, events and information.</w:t>
    </w:r>
  </w:p>
  <w:p w14:paraId="6545761D" w14:textId="77777777" w:rsidR="00691DA2" w:rsidRPr="004B4F22" w:rsidRDefault="00691DA2">
    <w:pPr>
      <w:pStyle w:val="Footer"/>
      <w:rPr>
        <w:rFonts w:ascii="Timeless" w:hAnsi="Timeles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DFD4B" w14:textId="77777777" w:rsidR="00691DA2" w:rsidRDefault="00691DA2">
    <w:pPr>
      <w:pStyle w:val="Footer"/>
    </w:pPr>
  </w:p>
  <w:p w14:paraId="21EAD549" w14:textId="553F008A" w:rsidR="00691DA2" w:rsidRPr="00B144EB" w:rsidRDefault="00691DA2" w:rsidP="00B144EB">
    <w:pPr>
      <w:ind w:right="360"/>
      <w:jc w:val="center"/>
      <w:rPr>
        <w:rFonts w:ascii="Timeless" w:hAnsi="Timeless"/>
        <w:color w:val="41342F" w:themeColor="background2" w:themeShade="40"/>
      </w:rPr>
    </w:pPr>
    <w:r w:rsidRPr="004B4F22">
      <w:rPr>
        <w:rFonts w:ascii="Timeless" w:hAnsi="Timeless"/>
        <w:color w:val="41342F" w:themeColor="background2" w:themeShade="40"/>
      </w:rPr>
      <w:t>Visit www.cftompkins.org for the latest local philanthropic news, g</w:t>
    </w:r>
    <w:r w:rsidR="00B144EB">
      <w:rPr>
        <w:rFonts w:ascii="Timeless" w:hAnsi="Timeless"/>
        <w:color w:val="41342F" w:themeColor="background2" w:themeShade="40"/>
      </w:rPr>
      <w:t>rants, events and information.</w:t>
    </w:r>
    <w:r w:rsidR="00B144EB">
      <w:rPr>
        <w:rFonts w:ascii="Timeless" w:hAnsi="Timeless"/>
        <w:color w:val="41342F" w:themeColor="background2" w:themeShade="40"/>
      </w:rPr>
      <w:br/>
    </w:r>
    <w:r w:rsidRPr="004B4F22">
      <w:rPr>
        <w:rFonts w:ascii="Timeless" w:hAnsi="Timeless"/>
        <w:color w:val="41342F" w:themeColor="background2" w:themeShade="40"/>
      </w:rPr>
      <w:t>Stay current by signing up for our monthly e-newsletter, Phila</w:t>
    </w:r>
    <w:r w:rsidR="00B144EB">
      <w:rPr>
        <w:rFonts w:ascii="Timeless" w:hAnsi="Timeless"/>
        <w:color w:val="41342F" w:themeColor="background2" w:themeShade="40"/>
      </w:rPr>
      <w:t>nthropy Magnified.</w:t>
    </w:r>
    <w:r w:rsidR="00B144EB">
      <w:rPr>
        <w:rFonts w:ascii="Timeless" w:hAnsi="Timeless"/>
        <w:color w:val="41342F" w:themeColor="background2" w:themeShade="40"/>
      </w:rPr>
      <w:br/>
    </w:r>
    <w:r>
      <w:rPr>
        <w:rFonts w:ascii="Timeless" w:hAnsi="Timeless"/>
        <w:color w:val="41342F" w:themeColor="background2" w:themeShade="40"/>
      </w:rPr>
      <w:t xml:space="preserve"> “Like us” on</w:t>
    </w:r>
    <w:r w:rsidRPr="004B4F22">
      <w:rPr>
        <w:rFonts w:ascii="Timeless" w:hAnsi="Timeless"/>
        <w:color w:val="41342F" w:themeColor="background2" w:themeShade="40"/>
      </w:rPr>
      <w:t xml:space="preserve"> our Facebook page at www.facebook.com/cftompkins</w:t>
    </w:r>
    <w:r>
      <w:rPr>
        <w:rFonts w:ascii="Timeless" w:hAnsi="Timeless"/>
        <w:color w:val="41342F" w:themeColor="background2" w:themeShade="40"/>
      </w:rPr>
      <w:t>.  Follow us on Twitter @</w:t>
    </w:r>
    <w:proofErr w:type="spellStart"/>
    <w:r>
      <w:rPr>
        <w:rFonts w:ascii="Timeless" w:hAnsi="Timeless"/>
        <w:color w:val="41342F" w:themeColor="background2" w:themeShade="40"/>
      </w:rPr>
      <w:t>ComFounTC</w:t>
    </w:r>
    <w:proofErr w:type="spellEnd"/>
    <w:r>
      <w:rPr>
        <w:rFonts w:ascii="Timeless" w:hAnsi="Timeless"/>
        <w:color w:val="41342F" w:themeColor="background2" w:themeShade="4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E873A" w14:textId="77777777" w:rsidR="00DE7F9B" w:rsidRDefault="00DE7F9B" w:rsidP="00691DA2">
      <w:pPr>
        <w:spacing w:after="0" w:line="240" w:lineRule="auto"/>
      </w:pPr>
      <w:r>
        <w:separator/>
      </w:r>
    </w:p>
  </w:footnote>
  <w:footnote w:type="continuationSeparator" w:id="0">
    <w:p w14:paraId="4EA24924" w14:textId="77777777" w:rsidR="00DE7F9B" w:rsidRDefault="00DE7F9B" w:rsidP="00691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834D7" w14:textId="77777777" w:rsidR="00691DA2" w:rsidRDefault="00691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0137C" w14:textId="77777777" w:rsidR="00691DA2" w:rsidRDefault="00691D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E3A75" w14:textId="77777777" w:rsidR="00691DA2" w:rsidRDefault="00691D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961BB"/>
    <w:multiLevelType w:val="hybridMultilevel"/>
    <w:tmpl w:val="BF90855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F534CF"/>
    <w:multiLevelType w:val="hybridMultilevel"/>
    <w:tmpl w:val="320A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703080"/>
    <w:multiLevelType w:val="hybridMultilevel"/>
    <w:tmpl w:val="A52E74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13B22"/>
    <w:multiLevelType w:val="hybridMultilevel"/>
    <w:tmpl w:val="DC66C0A8"/>
    <w:lvl w:ilvl="0" w:tplc="C9F2C994">
      <w:start w:val="1"/>
      <w:numFmt w:val="decimal"/>
      <w:lvlText w:val="%1"/>
      <w:lvlJc w:val="left"/>
      <w:pPr>
        <w:ind w:left="705" w:hanging="63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522B701D"/>
    <w:multiLevelType w:val="hybridMultilevel"/>
    <w:tmpl w:val="61AEA4EC"/>
    <w:lvl w:ilvl="0" w:tplc="E924AE62">
      <w:start w:val="1"/>
      <w:numFmt w:val="decimal"/>
      <w:lvlText w:val="%1"/>
      <w:lvlJc w:val="left"/>
      <w:pPr>
        <w:ind w:left="705" w:hanging="63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B9"/>
    <w:rsid w:val="0002597A"/>
    <w:rsid w:val="0007475C"/>
    <w:rsid w:val="000A626C"/>
    <w:rsid w:val="000A6733"/>
    <w:rsid w:val="000C5302"/>
    <w:rsid w:val="000D6646"/>
    <w:rsid w:val="000E2BAF"/>
    <w:rsid w:val="000F0E47"/>
    <w:rsid w:val="000F5553"/>
    <w:rsid w:val="000F6AB2"/>
    <w:rsid w:val="000F6BEA"/>
    <w:rsid w:val="00100F3E"/>
    <w:rsid w:val="00114983"/>
    <w:rsid w:val="001246DD"/>
    <w:rsid w:val="00142DBF"/>
    <w:rsid w:val="00171C24"/>
    <w:rsid w:val="00171C7C"/>
    <w:rsid w:val="00177AF2"/>
    <w:rsid w:val="00187899"/>
    <w:rsid w:val="0019659C"/>
    <w:rsid w:val="001B5E6C"/>
    <w:rsid w:val="001C4F6B"/>
    <w:rsid w:val="001C6CA6"/>
    <w:rsid w:val="001C7976"/>
    <w:rsid w:val="001D2F63"/>
    <w:rsid w:val="001F0E57"/>
    <w:rsid w:val="001F3BCC"/>
    <w:rsid w:val="00205B9E"/>
    <w:rsid w:val="00216CA9"/>
    <w:rsid w:val="00230AD0"/>
    <w:rsid w:val="002310B4"/>
    <w:rsid w:val="0023362D"/>
    <w:rsid w:val="00242142"/>
    <w:rsid w:val="00256BCE"/>
    <w:rsid w:val="00256FFF"/>
    <w:rsid w:val="002571FB"/>
    <w:rsid w:val="00270011"/>
    <w:rsid w:val="002772F9"/>
    <w:rsid w:val="00284189"/>
    <w:rsid w:val="00290215"/>
    <w:rsid w:val="002B220C"/>
    <w:rsid w:val="002C4E04"/>
    <w:rsid w:val="002D1AFE"/>
    <w:rsid w:val="00300C5A"/>
    <w:rsid w:val="00302364"/>
    <w:rsid w:val="003057A4"/>
    <w:rsid w:val="003109D0"/>
    <w:rsid w:val="00316AB9"/>
    <w:rsid w:val="00321143"/>
    <w:rsid w:val="00327AE6"/>
    <w:rsid w:val="00341B9D"/>
    <w:rsid w:val="00350DB1"/>
    <w:rsid w:val="00371EFA"/>
    <w:rsid w:val="00394A19"/>
    <w:rsid w:val="003B03BB"/>
    <w:rsid w:val="003B26E1"/>
    <w:rsid w:val="003C57B0"/>
    <w:rsid w:val="003C612F"/>
    <w:rsid w:val="003E0449"/>
    <w:rsid w:val="003F0A55"/>
    <w:rsid w:val="004002AA"/>
    <w:rsid w:val="004114B0"/>
    <w:rsid w:val="00417ECD"/>
    <w:rsid w:val="00427811"/>
    <w:rsid w:val="004338DF"/>
    <w:rsid w:val="004470A3"/>
    <w:rsid w:val="004517FE"/>
    <w:rsid w:val="00456D45"/>
    <w:rsid w:val="00466E72"/>
    <w:rsid w:val="0047729B"/>
    <w:rsid w:val="00486FF0"/>
    <w:rsid w:val="00490B5E"/>
    <w:rsid w:val="004B1AB7"/>
    <w:rsid w:val="004C0EEE"/>
    <w:rsid w:val="004C2C80"/>
    <w:rsid w:val="004D3355"/>
    <w:rsid w:val="004F0C76"/>
    <w:rsid w:val="00500AEC"/>
    <w:rsid w:val="005072F7"/>
    <w:rsid w:val="00524476"/>
    <w:rsid w:val="00542EDA"/>
    <w:rsid w:val="00547C1F"/>
    <w:rsid w:val="00550B29"/>
    <w:rsid w:val="005522CE"/>
    <w:rsid w:val="0056647E"/>
    <w:rsid w:val="005774EE"/>
    <w:rsid w:val="00592DF1"/>
    <w:rsid w:val="00592F78"/>
    <w:rsid w:val="005A05BD"/>
    <w:rsid w:val="005B6325"/>
    <w:rsid w:val="005B69AD"/>
    <w:rsid w:val="005C7E36"/>
    <w:rsid w:val="005D2614"/>
    <w:rsid w:val="005D38A4"/>
    <w:rsid w:val="005E2AB3"/>
    <w:rsid w:val="00600622"/>
    <w:rsid w:val="00603F47"/>
    <w:rsid w:val="00614126"/>
    <w:rsid w:val="00626CB9"/>
    <w:rsid w:val="006329E3"/>
    <w:rsid w:val="00673851"/>
    <w:rsid w:val="006740FB"/>
    <w:rsid w:val="00674143"/>
    <w:rsid w:val="00687412"/>
    <w:rsid w:val="00691DA2"/>
    <w:rsid w:val="0069511B"/>
    <w:rsid w:val="006A1033"/>
    <w:rsid w:val="006B5C30"/>
    <w:rsid w:val="006C2505"/>
    <w:rsid w:val="006C7B00"/>
    <w:rsid w:val="006D2205"/>
    <w:rsid w:val="006D2393"/>
    <w:rsid w:val="006D3DDD"/>
    <w:rsid w:val="006E311E"/>
    <w:rsid w:val="006F374B"/>
    <w:rsid w:val="006F7023"/>
    <w:rsid w:val="00711C33"/>
    <w:rsid w:val="00727B09"/>
    <w:rsid w:val="007306D7"/>
    <w:rsid w:val="007351BB"/>
    <w:rsid w:val="00736568"/>
    <w:rsid w:val="0075446B"/>
    <w:rsid w:val="00756E81"/>
    <w:rsid w:val="00762065"/>
    <w:rsid w:val="00773FC1"/>
    <w:rsid w:val="0078065B"/>
    <w:rsid w:val="00792B08"/>
    <w:rsid w:val="007B411D"/>
    <w:rsid w:val="007D1C58"/>
    <w:rsid w:val="007D582B"/>
    <w:rsid w:val="007F1FDC"/>
    <w:rsid w:val="007F78E8"/>
    <w:rsid w:val="00804D3E"/>
    <w:rsid w:val="0083682B"/>
    <w:rsid w:val="00851F99"/>
    <w:rsid w:val="008870FB"/>
    <w:rsid w:val="008928DB"/>
    <w:rsid w:val="008A1826"/>
    <w:rsid w:val="008A4B7F"/>
    <w:rsid w:val="008B0C16"/>
    <w:rsid w:val="008C0266"/>
    <w:rsid w:val="008D006F"/>
    <w:rsid w:val="008D5C9B"/>
    <w:rsid w:val="008F1991"/>
    <w:rsid w:val="00905651"/>
    <w:rsid w:val="00907B15"/>
    <w:rsid w:val="009152D6"/>
    <w:rsid w:val="00953263"/>
    <w:rsid w:val="00972CA9"/>
    <w:rsid w:val="009807AD"/>
    <w:rsid w:val="0098130E"/>
    <w:rsid w:val="009856F0"/>
    <w:rsid w:val="00991D97"/>
    <w:rsid w:val="009921DD"/>
    <w:rsid w:val="009C0D50"/>
    <w:rsid w:val="009D002B"/>
    <w:rsid w:val="009D3414"/>
    <w:rsid w:val="009D6781"/>
    <w:rsid w:val="009E7C21"/>
    <w:rsid w:val="009F17D8"/>
    <w:rsid w:val="00A25E61"/>
    <w:rsid w:val="00A616E2"/>
    <w:rsid w:val="00A8293B"/>
    <w:rsid w:val="00AA6B14"/>
    <w:rsid w:val="00AB331E"/>
    <w:rsid w:val="00AD213B"/>
    <w:rsid w:val="00AD4A8A"/>
    <w:rsid w:val="00AD7791"/>
    <w:rsid w:val="00AE023B"/>
    <w:rsid w:val="00AF6FCF"/>
    <w:rsid w:val="00B10A31"/>
    <w:rsid w:val="00B144EB"/>
    <w:rsid w:val="00B30270"/>
    <w:rsid w:val="00B312B2"/>
    <w:rsid w:val="00B47211"/>
    <w:rsid w:val="00B5352D"/>
    <w:rsid w:val="00B75537"/>
    <w:rsid w:val="00B9623F"/>
    <w:rsid w:val="00BA04B1"/>
    <w:rsid w:val="00BA6F75"/>
    <w:rsid w:val="00BB0B3A"/>
    <w:rsid w:val="00BB18B8"/>
    <w:rsid w:val="00BD2CD3"/>
    <w:rsid w:val="00C00844"/>
    <w:rsid w:val="00C04A0C"/>
    <w:rsid w:val="00C1167D"/>
    <w:rsid w:val="00C15DE5"/>
    <w:rsid w:val="00C30652"/>
    <w:rsid w:val="00C47C27"/>
    <w:rsid w:val="00C5179F"/>
    <w:rsid w:val="00C534CC"/>
    <w:rsid w:val="00C56B84"/>
    <w:rsid w:val="00C6010A"/>
    <w:rsid w:val="00C777B9"/>
    <w:rsid w:val="00C8083A"/>
    <w:rsid w:val="00C822BA"/>
    <w:rsid w:val="00C94DDB"/>
    <w:rsid w:val="00C96DFB"/>
    <w:rsid w:val="00CB27A9"/>
    <w:rsid w:val="00CE2CFE"/>
    <w:rsid w:val="00CF4E11"/>
    <w:rsid w:val="00D01C3C"/>
    <w:rsid w:val="00D024DA"/>
    <w:rsid w:val="00D03CEE"/>
    <w:rsid w:val="00D03E45"/>
    <w:rsid w:val="00D21832"/>
    <w:rsid w:val="00D6093A"/>
    <w:rsid w:val="00D62A18"/>
    <w:rsid w:val="00D62B20"/>
    <w:rsid w:val="00D659D0"/>
    <w:rsid w:val="00D67270"/>
    <w:rsid w:val="00D706A1"/>
    <w:rsid w:val="00D85B4F"/>
    <w:rsid w:val="00D95D7D"/>
    <w:rsid w:val="00DA0A46"/>
    <w:rsid w:val="00DE6531"/>
    <w:rsid w:val="00DE7F9B"/>
    <w:rsid w:val="00E02BB2"/>
    <w:rsid w:val="00E05961"/>
    <w:rsid w:val="00E065A6"/>
    <w:rsid w:val="00E105EE"/>
    <w:rsid w:val="00E1085E"/>
    <w:rsid w:val="00E52191"/>
    <w:rsid w:val="00E56383"/>
    <w:rsid w:val="00E72B2A"/>
    <w:rsid w:val="00E76A10"/>
    <w:rsid w:val="00E77EA2"/>
    <w:rsid w:val="00E86EFD"/>
    <w:rsid w:val="00EC54A9"/>
    <w:rsid w:val="00ED076E"/>
    <w:rsid w:val="00ED4BA4"/>
    <w:rsid w:val="00EE3AC8"/>
    <w:rsid w:val="00F0727A"/>
    <w:rsid w:val="00F0772E"/>
    <w:rsid w:val="00F36C35"/>
    <w:rsid w:val="00F4291C"/>
    <w:rsid w:val="00F51C71"/>
    <w:rsid w:val="00F5257C"/>
    <w:rsid w:val="00F819E1"/>
    <w:rsid w:val="00FA2556"/>
    <w:rsid w:val="00FB14EB"/>
    <w:rsid w:val="00FD24D7"/>
    <w:rsid w:val="00FE1ABE"/>
    <w:rsid w:val="00FE2CA4"/>
    <w:rsid w:val="00FF12B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85D16"/>
  <w15:chartTrackingRefBased/>
  <w15:docId w15:val="{B4CF6CA5-EDCD-4647-855A-C117BA27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AB2"/>
  </w:style>
  <w:style w:type="paragraph" w:styleId="Heading1">
    <w:name w:val="heading 1"/>
    <w:basedOn w:val="Normal"/>
    <w:next w:val="Normal"/>
    <w:link w:val="Heading1Char"/>
    <w:uiPriority w:val="9"/>
    <w:qFormat/>
    <w:pPr>
      <w:keepNext/>
      <w:keepLines/>
      <w:pBdr>
        <w:bottom w:val="single" w:sz="4" w:space="1" w:color="FFCA08" w:themeColor="accent1"/>
      </w:pBdr>
      <w:spacing w:before="400" w:after="40" w:line="240" w:lineRule="auto"/>
      <w:outlineLvl w:val="0"/>
    </w:pPr>
    <w:rPr>
      <w:rFonts w:asciiTheme="majorHAnsi" w:eastAsiaTheme="majorEastAsia" w:hAnsiTheme="majorHAnsi" w:cstheme="majorBidi"/>
      <w:color w:val="FFCA08"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FFCA08"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FFCA08"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FFCA08"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FCA08"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FFCA08"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FFCA08"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FFCA08"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NoSpacingChar">
    <w:name w:val="No Spacing Char"/>
    <w:basedOn w:val="DefaultParagraphFont"/>
    <w:link w:val="NoSpacing"/>
    <w:uiPriority w:val="1"/>
    <w:rsid w:val="00C777B9"/>
  </w:style>
  <w:style w:type="table" w:styleId="TableGrid">
    <w:name w:val="Table Grid"/>
    <w:basedOn w:val="TableNormal"/>
    <w:uiPriority w:val="39"/>
    <w:rsid w:val="00ED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38DF"/>
    <w:rPr>
      <w:color w:val="2998E3" w:themeColor="hyperlink"/>
      <w:u w:val="single"/>
    </w:rPr>
  </w:style>
  <w:style w:type="paragraph" w:styleId="BalloonText">
    <w:name w:val="Balloon Text"/>
    <w:basedOn w:val="Normal"/>
    <w:link w:val="BalloonTextChar"/>
    <w:uiPriority w:val="99"/>
    <w:semiHidden/>
    <w:unhideWhenUsed/>
    <w:rsid w:val="00985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F0"/>
    <w:rPr>
      <w:rFonts w:ascii="Segoe UI" w:hAnsi="Segoe UI" w:cs="Segoe UI"/>
      <w:sz w:val="18"/>
      <w:szCs w:val="18"/>
    </w:rPr>
  </w:style>
  <w:style w:type="table" w:styleId="GridTable5Dark-Accent1">
    <w:name w:val="Grid Table 5 Dark Accent 1"/>
    <w:basedOn w:val="TableNormal"/>
    <w:uiPriority w:val="50"/>
    <w:rsid w:val="001246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table" w:styleId="GridTable4-Accent1">
    <w:name w:val="Grid Table 4 Accent 1"/>
    <w:basedOn w:val="TableNormal"/>
    <w:uiPriority w:val="49"/>
    <w:rsid w:val="001246DD"/>
    <w:pPr>
      <w:spacing w:after="0" w:line="240" w:lineRule="auto"/>
    </w:p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insideV w:val="nil"/>
        </w:tcBorders>
        <w:shd w:val="clear" w:color="auto" w:fill="FFCA08" w:themeFill="accent1"/>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2-Accent1">
    <w:name w:val="Grid Table 2 Accent 1"/>
    <w:basedOn w:val="TableNormal"/>
    <w:uiPriority w:val="47"/>
    <w:rsid w:val="001246DD"/>
    <w:pPr>
      <w:spacing w:after="0" w:line="240" w:lineRule="auto"/>
    </w:pPr>
    <w:tblPr>
      <w:tblStyleRowBandSize w:val="1"/>
      <w:tblStyleColBandSize w:val="1"/>
      <w:tblBorders>
        <w:top w:val="single" w:sz="2" w:space="0" w:color="FFDF6A" w:themeColor="accent1" w:themeTint="99"/>
        <w:bottom w:val="single" w:sz="2" w:space="0" w:color="FFDF6A" w:themeColor="accent1" w:themeTint="99"/>
        <w:insideH w:val="single" w:sz="2" w:space="0" w:color="FFDF6A" w:themeColor="accent1" w:themeTint="99"/>
        <w:insideV w:val="single" w:sz="2" w:space="0" w:color="FFDF6A" w:themeColor="accent1" w:themeTint="99"/>
      </w:tblBorders>
    </w:tblPr>
    <w:tblStylePr w:type="firstRow">
      <w:rPr>
        <w:b/>
        <w:bCs/>
      </w:rPr>
      <w:tblPr/>
      <w:tcPr>
        <w:tcBorders>
          <w:top w:val="nil"/>
          <w:bottom w:val="single" w:sz="12" w:space="0" w:color="FFDF6A" w:themeColor="accent1" w:themeTint="99"/>
          <w:insideH w:val="nil"/>
          <w:insideV w:val="nil"/>
        </w:tcBorders>
        <w:shd w:val="clear" w:color="auto" w:fill="FFFFFF" w:themeFill="background1"/>
      </w:tcPr>
    </w:tblStylePr>
    <w:tblStylePr w:type="lastRow">
      <w:rPr>
        <w:b/>
        <w:bCs/>
      </w:rPr>
      <w:tblPr/>
      <w:tcPr>
        <w:tcBorders>
          <w:top w:val="double" w:sz="2" w:space="0" w:color="FFDF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6Colorful-Accent1">
    <w:name w:val="List Table 6 Colorful Accent 1"/>
    <w:basedOn w:val="TableNormal"/>
    <w:uiPriority w:val="51"/>
    <w:rsid w:val="001246DD"/>
    <w:pPr>
      <w:spacing w:after="0" w:line="240" w:lineRule="auto"/>
    </w:pPr>
    <w:rPr>
      <w:color w:val="C49A00" w:themeColor="accent1" w:themeShade="BF"/>
    </w:rPr>
    <w:tblPr>
      <w:tblStyleRowBandSize w:val="1"/>
      <w:tblStyleColBandSize w:val="1"/>
      <w:tblBorders>
        <w:top w:val="single" w:sz="4" w:space="0" w:color="FFCA08" w:themeColor="accent1"/>
        <w:bottom w:val="single" w:sz="4" w:space="0" w:color="FFCA08" w:themeColor="accent1"/>
      </w:tblBorders>
    </w:tblPr>
    <w:tblStylePr w:type="firstRow">
      <w:rPr>
        <w:b/>
        <w:bCs/>
      </w:rPr>
      <w:tblPr/>
      <w:tcPr>
        <w:tcBorders>
          <w:bottom w:val="single" w:sz="4" w:space="0" w:color="FFCA08" w:themeColor="accent1"/>
        </w:tcBorders>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6Colorful-Accent1">
    <w:name w:val="Grid Table 6 Colorful Accent 1"/>
    <w:basedOn w:val="TableNormal"/>
    <w:uiPriority w:val="51"/>
    <w:rsid w:val="007F1FDC"/>
    <w:pPr>
      <w:spacing w:after="0" w:line="240" w:lineRule="auto"/>
    </w:pPr>
    <w:rPr>
      <w:color w:val="C49A00" w:themeColor="accent1" w:themeShade="BF"/>
    </w:r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rPr>
      <w:tblPr/>
      <w:tcPr>
        <w:tcBorders>
          <w:bottom w:val="single" w:sz="12" w:space="0" w:color="FFDF6A" w:themeColor="accent1" w:themeTint="99"/>
        </w:tcBorders>
      </w:tcPr>
    </w:tblStylePr>
    <w:tblStylePr w:type="lastRow">
      <w:rPr>
        <w:b/>
        <w:bCs/>
      </w:rPr>
      <w:tblPr/>
      <w:tcPr>
        <w:tcBorders>
          <w:top w:val="doub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2-Accent1">
    <w:name w:val="List Table 2 Accent 1"/>
    <w:basedOn w:val="TableNormal"/>
    <w:uiPriority w:val="47"/>
    <w:rsid w:val="007F1FDC"/>
    <w:pPr>
      <w:spacing w:after="0" w:line="240" w:lineRule="auto"/>
    </w:pPr>
    <w:tblPr>
      <w:tblStyleRowBandSize w:val="1"/>
      <w:tblStyleColBandSize w:val="1"/>
      <w:tblBorders>
        <w:top w:val="single" w:sz="4" w:space="0" w:color="FFDF6A" w:themeColor="accent1" w:themeTint="99"/>
        <w:bottom w:val="single" w:sz="4" w:space="0" w:color="FFDF6A" w:themeColor="accent1" w:themeTint="99"/>
        <w:insideH w:val="single" w:sz="4" w:space="0" w:color="FFDF6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paragraph" w:styleId="Header">
    <w:name w:val="header"/>
    <w:basedOn w:val="Normal"/>
    <w:link w:val="HeaderChar"/>
    <w:uiPriority w:val="99"/>
    <w:unhideWhenUsed/>
    <w:rsid w:val="0069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DA2"/>
  </w:style>
  <w:style w:type="paragraph" w:styleId="Footer">
    <w:name w:val="footer"/>
    <w:basedOn w:val="Normal"/>
    <w:link w:val="FooterChar"/>
    <w:uiPriority w:val="99"/>
    <w:unhideWhenUsed/>
    <w:rsid w:val="0069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DA2"/>
  </w:style>
  <w:style w:type="character" w:styleId="CommentReference">
    <w:name w:val="annotation reference"/>
    <w:basedOn w:val="DefaultParagraphFont"/>
    <w:uiPriority w:val="99"/>
    <w:semiHidden/>
    <w:unhideWhenUsed/>
    <w:rsid w:val="000F6BEA"/>
    <w:rPr>
      <w:sz w:val="16"/>
      <w:szCs w:val="16"/>
    </w:rPr>
  </w:style>
  <w:style w:type="paragraph" w:styleId="CommentText">
    <w:name w:val="annotation text"/>
    <w:basedOn w:val="Normal"/>
    <w:link w:val="CommentTextChar"/>
    <w:uiPriority w:val="99"/>
    <w:semiHidden/>
    <w:unhideWhenUsed/>
    <w:rsid w:val="000F6BEA"/>
    <w:pPr>
      <w:spacing w:line="240" w:lineRule="auto"/>
    </w:pPr>
  </w:style>
  <w:style w:type="character" w:customStyle="1" w:styleId="CommentTextChar">
    <w:name w:val="Comment Text Char"/>
    <w:basedOn w:val="DefaultParagraphFont"/>
    <w:link w:val="CommentText"/>
    <w:uiPriority w:val="99"/>
    <w:semiHidden/>
    <w:rsid w:val="000F6BEA"/>
  </w:style>
  <w:style w:type="paragraph" w:styleId="CommentSubject">
    <w:name w:val="annotation subject"/>
    <w:basedOn w:val="CommentText"/>
    <w:next w:val="CommentText"/>
    <w:link w:val="CommentSubjectChar"/>
    <w:uiPriority w:val="99"/>
    <w:semiHidden/>
    <w:unhideWhenUsed/>
    <w:rsid w:val="000F6BEA"/>
    <w:rPr>
      <w:b/>
      <w:bCs/>
    </w:rPr>
  </w:style>
  <w:style w:type="character" w:customStyle="1" w:styleId="CommentSubjectChar">
    <w:name w:val="Comment Subject Char"/>
    <w:basedOn w:val="CommentTextChar"/>
    <w:link w:val="CommentSubject"/>
    <w:uiPriority w:val="99"/>
    <w:semiHidden/>
    <w:rsid w:val="000F6BEA"/>
    <w:rPr>
      <w:b/>
      <w:bCs/>
    </w:rPr>
  </w:style>
  <w:style w:type="paragraph" w:customStyle="1" w:styleId="NoSpacing1">
    <w:name w:val="No Spacing1"/>
    <w:next w:val="NoSpacing"/>
    <w:uiPriority w:val="1"/>
    <w:qFormat/>
    <w:rsid w:val="00E105EE"/>
    <w:pPr>
      <w:spacing w:after="0" w:line="240" w:lineRule="auto"/>
    </w:pPr>
    <w:rPr>
      <w:rFonts w:eastAsiaTheme="minorHAnsi"/>
      <w:sz w:val="22"/>
      <w:szCs w:val="22"/>
      <w:lang w:eastAsia="en-US"/>
    </w:rPr>
  </w:style>
  <w:style w:type="table" w:styleId="GridTable5Dark-Accent2">
    <w:name w:val="Grid Table 5 Dark Accent 2"/>
    <w:basedOn w:val="TableNormal"/>
    <w:uiPriority w:val="50"/>
    <w:rsid w:val="005244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31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31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31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31D" w:themeFill="accent2"/>
      </w:tcPr>
    </w:tblStylePr>
    <w:tblStylePr w:type="band1Vert">
      <w:tblPr/>
      <w:tcPr>
        <w:shd w:val="clear" w:color="auto" w:fill="FCD3A4" w:themeFill="accent2" w:themeFillTint="66"/>
      </w:tcPr>
    </w:tblStylePr>
    <w:tblStylePr w:type="band1Horz">
      <w:tblPr/>
      <w:tcPr>
        <w:shd w:val="clear" w:color="auto" w:fill="FCD3A4" w:themeFill="accent2" w:themeFillTint="66"/>
      </w:tcPr>
    </w:tblStylePr>
  </w:style>
  <w:style w:type="paragraph" w:customStyle="1" w:styleId="Default">
    <w:name w:val="Default"/>
    <w:rsid w:val="009921DD"/>
    <w:pPr>
      <w:autoSpaceDE w:val="0"/>
      <w:autoSpaceDN w:val="0"/>
      <w:adjustRightInd w:val="0"/>
      <w:spacing w:after="0" w:line="240" w:lineRule="auto"/>
    </w:pPr>
    <w:rPr>
      <w:rFonts w:ascii="Arial" w:hAnsi="Arial" w:cs="Arial"/>
      <w:color w:val="000000"/>
      <w:sz w:val="24"/>
      <w:szCs w:val="24"/>
    </w:rPr>
  </w:style>
  <w:style w:type="table" w:styleId="ListTable5Dark-Accent1">
    <w:name w:val="List Table 5 Dark Accent 1"/>
    <w:basedOn w:val="TableNormal"/>
    <w:uiPriority w:val="50"/>
    <w:rsid w:val="001B5E6C"/>
    <w:pPr>
      <w:spacing w:after="0" w:line="240" w:lineRule="auto"/>
    </w:pPr>
    <w:rPr>
      <w:color w:val="FFFFFF" w:themeColor="background1"/>
    </w:rPr>
    <w:tblPr>
      <w:tblStyleRowBandSize w:val="1"/>
      <w:tblStyleColBandSize w:val="1"/>
      <w:tblBorders>
        <w:top w:val="single" w:sz="24" w:space="0" w:color="FFCA08" w:themeColor="accent1"/>
        <w:left w:val="single" w:sz="24" w:space="0" w:color="FFCA08" w:themeColor="accent1"/>
        <w:bottom w:val="single" w:sz="24" w:space="0" w:color="FFCA08" w:themeColor="accent1"/>
        <w:right w:val="single" w:sz="24" w:space="0" w:color="FFCA08" w:themeColor="accent1"/>
      </w:tblBorders>
    </w:tblPr>
    <w:tcPr>
      <w:shd w:val="clear" w:color="auto" w:fill="FFCA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7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0.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tif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0.jp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g"/><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LeViere\AppData\Roaming\Microsoft\Templates\Facet%20design%20(blank).dotx" TargetMode="External"/></Relationships>
</file>

<file path=word/theme/theme1.xml><?xml version="1.0" encoding="utf-8"?>
<a:theme xmlns:a="http://schemas.openxmlformats.org/drawingml/2006/main" name="Facet">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BF2149A8-BDE2-46F8-9036-D599918AF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Facet design (blank)</Template>
  <TotalTime>15</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LeViere</dc:creator>
  <cp:keywords/>
  <cp:lastModifiedBy>Amy LeViere</cp:lastModifiedBy>
  <cp:revision>6</cp:revision>
  <cp:lastPrinted>2015-10-21T17:45:00Z</cp:lastPrinted>
  <dcterms:created xsi:type="dcterms:W3CDTF">2016-02-05T21:08:00Z</dcterms:created>
  <dcterms:modified xsi:type="dcterms:W3CDTF">2016-02-05T21:23:00Z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